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0F" w:rsidRPr="00C16116" w:rsidRDefault="0066310F" w:rsidP="00C16116">
      <w:pPr>
        <w:widowControl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教育厅"/>
      <w:r w:rsidRPr="00C16116">
        <w:rPr>
          <w:rFonts w:ascii="方正小标宋简体" w:eastAsia="方正小标宋简体" w:cs="方正小标宋简体" w:hint="eastAsia"/>
          <w:sz w:val="44"/>
          <w:szCs w:val="44"/>
        </w:rPr>
        <w:t>广东省教育厅</w:t>
      </w:r>
      <w:r w:rsidRPr="00C16116">
        <w:rPr>
          <w:rFonts w:ascii="方正小标宋简体" w:eastAsia="方正小标宋简体" w:cs="方正小标宋简体"/>
          <w:color w:val="000000"/>
          <w:sz w:val="44"/>
          <w:szCs w:val="44"/>
        </w:rPr>
        <w:t>2016</w:t>
      </w:r>
      <w:r w:rsidRPr="00C16116">
        <w:rPr>
          <w:rFonts w:ascii="方正小标宋简体" w:eastAsia="方正小标宋简体" w:cs="方正小标宋简体" w:hint="eastAsia"/>
          <w:sz w:val="44"/>
          <w:szCs w:val="44"/>
        </w:rPr>
        <w:t>年度行政审批</w:t>
      </w:r>
    </w:p>
    <w:p w:rsidR="0066310F" w:rsidRPr="00C16116" w:rsidRDefault="0066310F" w:rsidP="00C16116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16116">
        <w:rPr>
          <w:rFonts w:ascii="方正小标宋简体" w:eastAsia="方正小标宋简体" w:cs="方正小标宋简体" w:hint="eastAsia"/>
          <w:sz w:val="44"/>
          <w:szCs w:val="44"/>
        </w:rPr>
        <w:t>和政务服务效能情况报告</w:t>
      </w:r>
    </w:p>
    <w:bookmarkEnd w:id="0"/>
    <w:p w:rsidR="0066310F" w:rsidRDefault="0066310F" w:rsidP="00362DE3">
      <w:pPr>
        <w:ind w:firstLineChars="200" w:firstLine="647"/>
      </w:pPr>
    </w:p>
    <w:p w:rsidR="0066310F" w:rsidRDefault="0066310F" w:rsidP="005B61D5">
      <w:pPr>
        <w:ind w:firstLineChars="200" w:firstLine="647"/>
        <w:rPr>
          <w:rFonts w:eastAsia="黑体"/>
        </w:rPr>
      </w:pPr>
      <w:r>
        <w:rPr>
          <w:rFonts w:eastAsia="黑体" w:cs="黑体" w:hint="eastAsia"/>
        </w:rPr>
        <w:t>一、行政审批改革任务落实情况</w:t>
      </w:r>
    </w:p>
    <w:p w:rsidR="0066310F" w:rsidRDefault="0066310F" w:rsidP="005B61D5">
      <w:pPr>
        <w:ind w:firstLineChars="200" w:firstLine="649"/>
        <w:rPr>
          <w:rFonts w:eastAsia="仿宋"/>
        </w:rPr>
      </w:pPr>
      <w:r w:rsidRPr="00A249EB">
        <w:rPr>
          <w:rFonts w:eastAsia="楷体_GB2312"/>
          <w:b/>
          <w:bCs/>
          <w:color w:val="000000"/>
        </w:rPr>
        <w:t>（一）</w:t>
      </w:r>
      <w:r w:rsidRPr="00A249EB">
        <w:rPr>
          <w:rFonts w:eastAsia="楷体_GB2312"/>
          <w:b/>
          <w:bCs/>
        </w:rPr>
        <w:t>2016</w:t>
      </w:r>
      <w:r w:rsidRPr="00A249EB">
        <w:rPr>
          <w:rFonts w:eastAsia="楷体_GB2312"/>
          <w:b/>
          <w:bCs/>
        </w:rPr>
        <w:t>年取消行政审批事项</w:t>
      </w:r>
      <w:r w:rsidRPr="00A249EB">
        <w:rPr>
          <w:rFonts w:eastAsia="楷体_GB2312"/>
          <w:b/>
          <w:bCs/>
        </w:rPr>
        <w:t>5</w:t>
      </w:r>
      <w:r w:rsidRPr="00A249EB">
        <w:rPr>
          <w:rFonts w:eastAsia="楷体_GB2312"/>
          <w:b/>
          <w:bCs/>
        </w:rPr>
        <w:t>项，全部落实到位。</w:t>
      </w:r>
      <w:r>
        <w:rPr>
          <w:rFonts w:cs="仿宋_GB2312" w:hint="eastAsia"/>
        </w:rPr>
        <w:t>根据省政府印发的《广东省人民政府决定取消的行政审批事项目录》（粤府〔</w:t>
      </w:r>
      <w:r>
        <w:t>2016</w:t>
      </w:r>
      <w:r>
        <w:rPr>
          <w:rFonts w:cs="仿宋_GB2312" w:hint="eastAsia"/>
        </w:rPr>
        <w:t>〕</w:t>
      </w:r>
      <w:r>
        <w:t>105</w:t>
      </w:r>
      <w:r>
        <w:rPr>
          <w:rFonts w:cs="仿宋_GB2312" w:hint="eastAsia"/>
        </w:rPr>
        <w:t>号），我厅</w:t>
      </w:r>
      <w:r>
        <w:t>2016</w:t>
      </w:r>
      <w:r>
        <w:rPr>
          <w:rFonts w:cs="仿宋_GB2312" w:hint="eastAsia"/>
        </w:rPr>
        <w:t>年取消了</w:t>
      </w:r>
      <w:r>
        <w:t>5</w:t>
      </w:r>
      <w:r>
        <w:rPr>
          <w:rFonts w:cs="仿宋_GB2312" w:hint="eastAsia"/>
        </w:rPr>
        <w:t>项行政审批事项，取消后我厅现保留</w:t>
      </w:r>
      <w:r>
        <w:t>10</w:t>
      </w:r>
      <w:r>
        <w:rPr>
          <w:rFonts w:cs="仿宋_GB2312" w:hint="eastAsia"/>
        </w:rPr>
        <w:t>项行政审批事项。取消的</w:t>
      </w:r>
      <w:r>
        <w:t>5</w:t>
      </w:r>
      <w:r>
        <w:rPr>
          <w:rFonts w:cs="仿宋_GB2312" w:hint="eastAsia"/>
        </w:rPr>
        <w:t>项行政审批事项为：教育网站和网校审批、校外学习中心（点）审批、对教育部实施的高等学校设置尚未列入《普通高等学校本科专业目录》的新专业审批的初审、省域范围内跨地区举办中小学校际体育竞赛审批、港澳台本科在读学生转内地（祖国大陆）普通高等学校本科生的审批。上述事项取消后，我厅要求有关业务处室做好取消事项的衔接落实工作，不得以任何形式变相增加审批环节，不得以任何形式继续变相实施相关行政审批事项，同时</w:t>
      </w:r>
      <w:r>
        <w:rPr>
          <w:rFonts w:eastAsia="仿宋" w:cs="仿宋" w:hint="eastAsia"/>
        </w:rPr>
        <w:t>修订完善上述事项的管理办法及监管措施，切实加强事中事后监管，避免事项取消后管理缺位。</w:t>
      </w:r>
    </w:p>
    <w:p w:rsidR="0066310F" w:rsidRDefault="0066310F" w:rsidP="005B61D5">
      <w:pPr>
        <w:ind w:firstLineChars="200" w:firstLine="649"/>
        <w:rPr>
          <w:rFonts w:eastAsia="仿宋"/>
        </w:rPr>
      </w:pPr>
      <w:r w:rsidRPr="002A38A8">
        <w:rPr>
          <w:rFonts w:ascii="楷体_GB2312" w:eastAsia="楷体_GB2312" w:hAnsi="楷体" w:cs="楷体_GB2312" w:hint="eastAsia"/>
          <w:b/>
          <w:bCs/>
          <w:color w:val="000000"/>
        </w:rPr>
        <w:t>（二）</w:t>
      </w:r>
      <w:r>
        <w:rPr>
          <w:rFonts w:eastAsia="楷体_GB2312" w:cs="楷体_GB2312" w:hint="eastAsia"/>
          <w:b/>
          <w:bCs/>
        </w:rPr>
        <w:t>做好取消事项的后续监管工作，制定有关事后监管标准、办法制度。</w:t>
      </w:r>
      <w:r>
        <w:rPr>
          <w:rFonts w:eastAsia="仿宋" w:cs="仿宋" w:hint="eastAsia"/>
          <w:b/>
          <w:bCs/>
        </w:rPr>
        <w:t>一是</w:t>
      </w:r>
      <w:r w:rsidRPr="00496FBE">
        <w:rP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tAsia"/>
        </w:rPr>
        <w:t>教育网站和网校审批</w:t>
      </w:r>
      <w:r w:rsidRPr="00496FBE">
        <w:rPr>
          <w:rFonts w:ascii="仿宋" w:eastAsia="仿宋" w:hAnsi="仿宋"/>
        </w:rPr>
        <w:t>”</w:t>
      </w:r>
      <w:r w:rsidRPr="00496FBE">
        <w:rPr>
          <w:rFonts w:ascii="仿宋" w:eastAsia="仿宋" w:hAnsi="仿宋" w:cs="仿宋" w:hint="eastAsia"/>
        </w:rPr>
        <w:t>事项取消后，我厅严格按照制定的《广东省教育网站和网校管理实施细则》及《教育网站和网校暂行管理办法》的要求，履行监管责任。</w:t>
      </w:r>
      <w:r w:rsidRPr="00496FBE">
        <w:rPr>
          <w:rFonts w:ascii="仿宋" w:eastAsia="仿宋" w:hAnsi="仿宋" w:cs="仿宋" w:hint="eastAsia"/>
        </w:rPr>
        <w:lastRenderedPageBreak/>
        <w:t>二是</w:t>
      </w:r>
      <w:r w:rsidRPr="00496FBE">
        <w:rP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tAsia"/>
        </w:rPr>
        <w:t>校外学习中心（点）审批</w:t>
      </w:r>
      <w:r w:rsidRPr="00496FBE">
        <w:rPr>
          <w:rFonts w:ascii="仿宋" w:eastAsia="仿宋" w:hAnsi="仿宋"/>
        </w:rPr>
        <w:t>”</w:t>
      </w:r>
      <w:r w:rsidRPr="00496FBE">
        <w:rPr>
          <w:rFonts w:ascii="仿宋" w:eastAsia="仿宋" w:hAnsi="仿宋" w:cs="仿宋" w:hint="eastAsia"/>
        </w:rPr>
        <w:t>事项取消后，我厅已发布《广东省教育厅关于取消现代远程教育校外学习中心（点）审批事项的公告》，并按照《现代远程教育校外学习中心（点）暂行管理办法》履行监管职责。三是</w:t>
      </w:r>
      <w:r w:rsidRPr="00496FBE">
        <w:rP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tAsia"/>
        </w:rPr>
        <w:t>对教育部实施的高等学校设置尚未列入《普通高等学校本科专业目录》的新专业审批的初审</w:t>
      </w:r>
      <w:r w:rsidRPr="00496FBE">
        <w:rPr>
          <w:rFonts w:ascii="仿宋" w:eastAsia="仿宋" w:hAnsi="仿宋"/>
        </w:rPr>
        <w:t>”</w:t>
      </w:r>
      <w:r w:rsidRPr="00496FBE">
        <w:rPr>
          <w:rFonts w:ascii="仿宋" w:eastAsia="仿宋" w:hAnsi="仿宋" w:cs="仿宋" w:hint="eastAsia"/>
        </w:rPr>
        <w:t>事项</w:t>
      </w:r>
      <w:r>
        <w:rPr>
          <w:rFonts w:eastAsia="仿宋" w:cs="仿宋" w:hint="eastAsia"/>
        </w:rPr>
        <w:t>取消后，我厅印发了《广东省教育厅关于做好</w:t>
      </w:r>
      <w:r>
        <w:rPr>
          <w:rFonts w:eastAsia="仿宋"/>
        </w:rPr>
        <w:t>2016</w:t>
      </w:r>
      <w:r>
        <w:rPr>
          <w:rFonts w:eastAsia="仿宋" w:cs="仿宋" w:hint="eastAsia"/>
        </w:rPr>
        <w:t>年度普通高等学校本科专业设置工作的通知》，要求各高校制定</w:t>
      </w:r>
      <w:r w:rsidRPr="00496FBE">
        <w:rPr>
          <w:rFonts w:ascii="仿宋" w:eastAsia="仿宋" w:hAnsi="仿宋" w:cs="仿宋" w:hint="eastAsia"/>
        </w:rPr>
        <w:t>本校</w:t>
      </w:r>
      <w:r w:rsidRPr="00496FBE">
        <w:rP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tAsia"/>
        </w:rPr>
        <w:t>十三五</w:t>
      </w:r>
      <w:r w:rsidRPr="00496FBE">
        <w:rPr>
          <w:rFonts w:ascii="仿宋" w:eastAsia="仿宋" w:hAnsi="仿宋"/>
        </w:rPr>
        <w:t>”</w:t>
      </w:r>
      <w:r w:rsidRPr="00496FBE">
        <w:rPr>
          <w:rFonts w:ascii="仿宋" w:eastAsia="仿宋" w:hAnsi="仿宋" w:cs="仿宋" w:hint="eastAsia"/>
        </w:rPr>
        <w:t>本科专业建设发展规划并报我厅备案，引导高校科</w:t>
      </w:r>
      <w:r>
        <w:rPr>
          <w:rFonts w:eastAsia="仿宋" w:cs="仿宋" w:hint="eastAsia"/>
        </w:rPr>
        <w:t>学、合理设置和调整专业。</w:t>
      </w:r>
      <w:r>
        <w:rPr>
          <w:rFonts w:eastAsia="仿宋" w:cs="仿宋" w:hint="eastAsia"/>
          <w:b/>
          <w:bCs/>
        </w:rPr>
        <w:t>四是</w:t>
      </w:r>
      <w:r w:rsidRPr="00496FBE">
        <w:rP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tAsia"/>
        </w:rPr>
        <w:t>省域范围内跨地区举办中小学校际体育竞赛审批</w:t>
      </w:r>
      <w:r w:rsidRPr="00496FBE">
        <w:rPr>
          <w:rFonts w:ascii="仿宋" w:eastAsia="仿宋" w:hAnsi="仿宋"/>
        </w:rPr>
        <w:t>”</w:t>
      </w:r>
      <w:r w:rsidRPr="00496FBE">
        <w:rPr>
          <w:rFonts w:ascii="仿宋" w:eastAsia="仿宋" w:hAnsi="仿宋" w:cs="仿宋" w:hint="eastAsia"/>
        </w:rPr>
        <w:t>事项取消后，省政府办公厅印发了《关于强化学校体育促进学生身心健康全面发展的实施意见》，进一步完</w:t>
      </w:r>
      <w:r>
        <w:rPr>
          <w:rFonts w:eastAsia="仿宋" w:cs="仿宋" w:hint="eastAsia"/>
        </w:rPr>
        <w:t>善学生体育竞赛活动体系。</w:t>
      </w:r>
    </w:p>
    <w:p w:rsidR="0066310F" w:rsidRDefault="0066310F" w:rsidP="005B61D5">
      <w:pPr>
        <w:ind w:firstLineChars="200" w:firstLine="649"/>
        <w:rPr>
          <w:rFonts w:eastAsia="仿宋"/>
        </w:rPr>
      </w:pPr>
      <w:r w:rsidRPr="002A38A8">
        <w:rPr>
          <w:rFonts w:ascii="楷体_GB2312" w:eastAsia="楷体_GB2312" w:hAnsi="楷体" w:cs="楷体_GB2312" w:hint="eastAsia"/>
          <w:b/>
          <w:bCs/>
          <w:color w:val="000000"/>
        </w:rPr>
        <w:t>（三）</w:t>
      </w:r>
      <w:r>
        <w:rPr>
          <w:rFonts w:eastAsia="楷体_GB2312" w:cs="楷体_GB2312" w:hint="eastAsia"/>
          <w:b/>
          <w:bCs/>
        </w:rPr>
        <w:t>已按要求完成行政审批标准化工作。</w:t>
      </w:r>
      <w:r>
        <w:rPr>
          <w:rFonts w:eastAsia="仿宋" w:cs="仿宋" w:hint="eastAsia"/>
        </w:rPr>
        <w:t>我厅已按照省编办《关于进一步做好行政许可事项标准修改完善工作的函》有关部署，针对合规性审查后提出的修改建议，对所有事项进行了修改完善，我厅所有行政审批事项已通过律师事务所的合法性审查，进入赋码发布阶段。</w:t>
      </w:r>
    </w:p>
    <w:p w:rsidR="0066310F" w:rsidRDefault="0066310F" w:rsidP="005B61D5">
      <w:pPr>
        <w:ind w:firstLineChars="200" w:firstLine="649"/>
        <w:rPr>
          <w:rFonts w:eastAsia="仿宋"/>
        </w:rPr>
      </w:pPr>
      <w:r>
        <w:rPr>
          <w:rFonts w:eastAsia="楷体_GB2312" w:cs="楷体_GB2312" w:hint="eastAsia"/>
          <w:b/>
          <w:bCs/>
        </w:rPr>
        <w:t>（四）已完成调整完善权责订单工作。</w:t>
      </w:r>
      <w:r>
        <w:rPr>
          <w:rFonts w:eastAsia="仿宋" w:cs="仿宋" w:hint="eastAsia"/>
        </w:rPr>
        <w:t>我厅已按照省编办的要求，于</w:t>
      </w:r>
      <w:r>
        <w:rPr>
          <w:rFonts w:eastAsia="仿宋"/>
        </w:rPr>
        <w:t>2016</w:t>
      </w:r>
      <w:r>
        <w:rPr>
          <w:rFonts w:eastAsia="仿宋" w:cs="仿宋" w:hint="eastAsia"/>
        </w:rPr>
        <w:t>年</w:t>
      </w:r>
      <w:r>
        <w:rPr>
          <w:rFonts w:eastAsia="仿宋"/>
        </w:rPr>
        <w:t>11</w:t>
      </w:r>
      <w:r>
        <w:rPr>
          <w:rFonts w:eastAsia="仿宋" w:cs="仿宋" w:hint="eastAsia"/>
        </w:rPr>
        <w:t>月底前报送了调整完善后的权责清单，并在我厅门户网站对外公布。</w:t>
      </w:r>
    </w:p>
    <w:p w:rsidR="0066310F" w:rsidRDefault="0066310F" w:rsidP="005B61D5">
      <w:pPr>
        <w:ind w:firstLineChars="200" w:firstLine="647"/>
        <w:rPr>
          <w:rFonts w:eastAsia="黑体"/>
          <w:b/>
          <w:bCs/>
        </w:rPr>
      </w:pPr>
      <w:r>
        <w:rPr>
          <w:rFonts w:eastAsia="黑体" w:cs="黑体" w:hint="eastAsia"/>
        </w:rPr>
        <w:t>二、政务服务改革任务落实和方式创新情况</w:t>
      </w:r>
    </w:p>
    <w:p w:rsidR="0066310F" w:rsidRDefault="0066310F" w:rsidP="005B61D5">
      <w:pPr>
        <w:ind w:firstLineChars="200" w:firstLine="649"/>
      </w:pPr>
      <w:r w:rsidRPr="002A38A8">
        <w:rPr>
          <w:rFonts w:ascii="楷体_GB2312" w:eastAsia="楷体_GB2312" w:hAnsi="楷体" w:cs="楷体_GB2312" w:hint="eastAsia"/>
          <w:b/>
          <w:bCs/>
          <w:color w:val="000000"/>
        </w:rPr>
        <w:t>（一）</w:t>
      </w:r>
      <w:r>
        <w:rPr>
          <w:rFonts w:eastAsia="楷体_GB2312" w:cs="楷体_GB2312" w:hint="eastAsia"/>
          <w:b/>
          <w:bCs/>
        </w:rPr>
        <w:t>已落实我厅清理规范行政审批中介服务事项有关工</w:t>
      </w:r>
      <w:r>
        <w:rPr>
          <w:rFonts w:eastAsia="楷体_GB2312" w:cs="楷体_GB2312" w:hint="eastAsia"/>
          <w:b/>
          <w:bCs/>
        </w:rPr>
        <w:lastRenderedPageBreak/>
        <w:t>作。</w:t>
      </w:r>
      <w:r>
        <w:rPr>
          <w:rFonts w:cs="仿宋_GB2312" w:hint="eastAsia"/>
        </w:rPr>
        <w:t>根据省政府印发的《第二批清理规范的省政府部门行政审批中介服务事项目录（共</w:t>
      </w:r>
      <w:r>
        <w:t>68</w:t>
      </w:r>
      <w:r>
        <w:rPr>
          <w:rFonts w:cs="仿宋_GB2312" w:hint="eastAsia"/>
        </w:rPr>
        <w:t>项）》，涉及我厅的事项为：中外合作办学申请人验资，我厅已落实该中介服务事项的清理工作，我厅在实施中外合作办学审批时，不再要求申请人提供验资证明。</w:t>
      </w:r>
    </w:p>
    <w:p w:rsidR="0066310F" w:rsidRDefault="0066310F" w:rsidP="005B61D5">
      <w:pPr>
        <w:ind w:firstLineChars="200" w:firstLine="649"/>
      </w:pPr>
      <w:r>
        <w:rPr>
          <w:rFonts w:eastAsia="楷体_GB2312" w:cs="楷体_GB2312" w:hint="eastAsia"/>
          <w:b/>
          <w:bCs/>
        </w:rPr>
        <w:t>（二）积极推行一门式一网式办理方式。</w:t>
      </w:r>
      <w:r>
        <w:rPr>
          <w:rFonts w:cs="仿宋_GB2312" w:hint="eastAsia"/>
        </w:rPr>
        <w:t>我厅行政许可事项中，除</w:t>
      </w:r>
      <w:r>
        <w:t>2</w:t>
      </w:r>
      <w:r>
        <w:rPr>
          <w:rFonts w:cs="仿宋_GB2312" w:hint="eastAsia"/>
        </w:rPr>
        <w:t>个事项外均进驻了统一申办受理平台，并实现统一身份认证。在网上办事大厅里，除国家垂直系统外的所有行政审批事项全部实现了全流程网上办理。</w:t>
      </w:r>
    </w:p>
    <w:p w:rsidR="0066310F" w:rsidRDefault="0066310F" w:rsidP="005B61D5">
      <w:pPr>
        <w:ind w:firstLineChars="200" w:firstLine="649"/>
      </w:pPr>
      <w:r>
        <w:rPr>
          <w:rFonts w:eastAsia="楷体_GB2312" w:cs="楷体_GB2312" w:hint="eastAsia"/>
          <w:b/>
          <w:bCs/>
        </w:rPr>
        <w:t>（三）积极建立优化服务制度。</w:t>
      </w:r>
      <w:r>
        <w:rPr>
          <w:rFonts w:cs="仿宋_GB2312" w:hint="eastAsia"/>
        </w:rPr>
        <w:t>先后建立了《广东省教育厅网上办事大厅管理暂行办法》、《窗口工作人员管理考核办法》、《首问负责制度》、《一次性告知制度》、《窗口</w:t>
      </w:r>
      <w:r>
        <w:t>AB</w:t>
      </w:r>
      <w:r>
        <w:rPr>
          <w:rFonts w:cs="仿宋_GB2312" w:hint="eastAsia"/>
        </w:rPr>
        <w:t>岗工作制度》、《业务督办和责任追究制度》等制度。同时，</w:t>
      </w:r>
      <w:r>
        <w:rPr>
          <w:rFonts w:cs="仿宋_GB2312" w:hint="eastAsia"/>
          <w:kern w:val="0"/>
        </w:rPr>
        <w:t>积极推行政务服务扁平化办理或并联办理，推进</w:t>
      </w:r>
      <w:r>
        <w:rPr>
          <w:kern w:val="0"/>
        </w:rPr>
        <w:t>4</w:t>
      </w:r>
      <w:r>
        <w:rPr>
          <w:rFonts w:cs="仿宋_GB2312" w:hint="eastAsia"/>
          <w:kern w:val="0"/>
        </w:rPr>
        <w:t>个事项实施行政审批统一窗口受理。</w:t>
      </w:r>
    </w:p>
    <w:p w:rsidR="0066310F" w:rsidRDefault="0066310F" w:rsidP="005B61D5">
      <w:pPr>
        <w:ind w:firstLineChars="200" w:firstLine="649"/>
        <w:rPr>
          <w:rFonts w:eastAsia="楷体_GB2312"/>
        </w:rPr>
      </w:pPr>
      <w:r>
        <w:rPr>
          <w:rFonts w:eastAsia="黑体" w:cs="黑体" w:hint="eastAsia"/>
          <w:b/>
          <w:bCs/>
        </w:rPr>
        <w:t>三、</w:t>
      </w:r>
      <w:r>
        <w:rPr>
          <w:rFonts w:eastAsia="黑体" w:cs="黑体" w:hint="eastAsia"/>
        </w:rPr>
        <w:t>行政审批事项实施情况</w:t>
      </w:r>
    </w:p>
    <w:p w:rsidR="0066310F" w:rsidRDefault="0066310F" w:rsidP="005B61D5">
      <w:pPr>
        <w:ind w:firstLineChars="200" w:firstLine="647"/>
      </w:pPr>
      <w:r>
        <w:t>1.</w:t>
      </w:r>
      <w:r>
        <w:rPr>
          <w:rFonts w:cs="仿宋_GB2312" w:hint="eastAsia"/>
        </w:rPr>
        <w:t>我厅</w:t>
      </w:r>
      <w:r>
        <w:t>2016</w:t>
      </w:r>
      <w:r>
        <w:rPr>
          <w:rFonts w:cs="仿宋_GB2312" w:hint="eastAsia"/>
        </w:rPr>
        <w:t>年共受理行政审批事项</w:t>
      </w:r>
      <w:r>
        <w:t>5032</w:t>
      </w:r>
      <w:r>
        <w:rPr>
          <w:rFonts w:cs="仿宋_GB2312" w:hint="eastAsia"/>
        </w:rPr>
        <w:t>件（含国家垂直系统），办结</w:t>
      </w:r>
      <w:r>
        <w:t>5032</w:t>
      </w:r>
      <w:r>
        <w:rPr>
          <w:rFonts w:cs="仿宋_GB2312" w:hint="eastAsia"/>
        </w:rPr>
        <w:t>件，均在法定时限办结。</w:t>
      </w:r>
    </w:p>
    <w:p w:rsidR="0066310F" w:rsidRPr="00041B05" w:rsidRDefault="0066310F" w:rsidP="005B61D5">
      <w:pPr>
        <w:ind w:firstLineChars="200" w:firstLine="647"/>
      </w:pPr>
      <w:r>
        <w:t>2.</w:t>
      </w:r>
      <w:r>
        <w:rPr>
          <w:rFonts w:cs="仿宋_GB2312" w:hint="eastAsia"/>
        </w:rPr>
        <w:t>我厅所</w:t>
      </w:r>
      <w:r w:rsidRPr="00496FBE">
        <w:rPr>
          <w:rFonts w:ascii="仿宋_GB2312" w:cs="仿宋_GB2312" w:hint="eastAsia"/>
        </w:rPr>
        <w:t>有事项的办事指南都在广东省教育厅网上办事大厅公开，并同时在省网上办事大厅发布。所有审批结果根据“双公示”要求，在广东省教育厅网站</w:t>
      </w:r>
      <w:r>
        <w:rPr>
          <w:rFonts w:cs="仿宋_GB2312" w:hint="eastAsia"/>
        </w:rPr>
        <w:t>双公示专栏进行公示公开。</w:t>
      </w:r>
    </w:p>
    <w:sectPr w:rsidR="0066310F" w:rsidRPr="00041B05" w:rsidSect="00041B05">
      <w:footerReference w:type="default" r:id="rId7"/>
      <w:pgSz w:w="11906" w:h="16838" w:code="9"/>
      <w:pgMar w:top="2211" w:right="1588" w:bottom="1871" w:left="1588" w:header="851" w:footer="1474" w:gutter="0"/>
      <w:pgNumType w:start="1"/>
      <w:cols w:space="720"/>
      <w:titlePg/>
      <w:docGrid w:type="linesAndChars" w:linePitch="579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43" w:rsidRDefault="008E7F43" w:rsidP="00D54E9B">
      <w:r>
        <w:separator/>
      </w:r>
    </w:p>
  </w:endnote>
  <w:endnote w:type="continuationSeparator" w:id="1">
    <w:p w:rsidR="008E7F43" w:rsidRDefault="008E7F43" w:rsidP="00D5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52" w:rsidRPr="00AC1B8E" w:rsidRDefault="002A4352">
    <w:pPr>
      <w:pStyle w:val="a5"/>
      <w:jc w:val="right"/>
      <w:rPr>
        <w:sz w:val="28"/>
        <w:szCs w:val="28"/>
      </w:rPr>
    </w:pPr>
    <w:r w:rsidRPr="00AC1B8E">
      <w:rPr>
        <w:rFonts w:cs="仿宋_GB2312"/>
        <w:sz w:val="30"/>
        <w:szCs w:val="30"/>
      </w:rPr>
      <w:t>—</w:t>
    </w:r>
    <w:r w:rsidRPr="00AC1B8E">
      <w:rPr>
        <w:spacing w:val="30"/>
        <w:sz w:val="28"/>
        <w:szCs w:val="28"/>
      </w:rPr>
      <w:t xml:space="preserve"> </w:t>
    </w:r>
    <w:r w:rsidR="00D76A6E" w:rsidRPr="00AC1B8E">
      <w:rPr>
        <w:sz w:val="28"/>
        <w:szCs w:val="28"/>
      </w:rPr>
      <w:fldChar w:fldCharType="begin"/>
    </w:r>
    <w:r w:rsidRPr="00AC1B8E">
      <w:rPr>
        <w:sz w:val="28"/>
        <w:szCs w:val="28"/>
      </w:rPr>
      <w:instrText xml:space="preserve"> PAGE  \* MERGEFORMAT </w:instrText>
    </w:r>
    <w:r w:rsidR="00D76A6E" w:rsidRPr="00AC1B8E">
      <w:rPr>
        <w:sz w:val="28"/>
        <w:szCs w:val="28"/>
      </w:rPr>
      <w:fldChar w:fldCharType="separate"/>
    </w:r>
    <w:r w:rsidR="005B61D5">
      <w:rPr>
        <w:noProof/>
        <w:sz w:val="28"/>
        <w:szCs w:val="28"/>
      </w:rPr>
      <w:t>3</w:t>
    </w:r>
    <w:r w:rsidR="00D76A6E" w:rsidRPr="00AC1B8E">
      <w:rPr>
        <w:sz w:val="28"/>
        <w:szCs w:val="28"/>
      </w:rPr>
      <w:fldChar w:fldCharType="end"/>
    </w:r>
    <w:r w:rsidRPr="00AC1B8E">
      <w:rPr>
        <w:spacing w:val="30"/>
        <w:sz w:val="28"/>
        <w:szCs w:val="28"/>
      </w:rPr>
      <w:t xml:space="preserve"> </w:t>
    </w:r>
    <w:r w:rsidRPr="00AC1B8E">
      <w:rPr>
        <w:rFonts w:cs="仿宋_GB2312"/>
        <w:sz w:val="30"/>
        <w:szCs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43" w:rsidRDefault="008E7F43" w:rsidP="00D54E9B">
      <w:r>
        <w:separator/>
      </w:r>
    </w:p>
  </w:footnote>
  <w:footnote w:type="continuationSeparator" w:id="1">
    <w:p w:rsidR="008E7F43" w:rsidRDefault="008E7F43" w:rsidP="00D5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7"/>
    <w:multiLevelType w:val="singleLevel"/>
    <w:tmpl w:val="00000007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423B1762"/>
    <w:multiLevelType w:val="singleLevel"/>
    <w:tmpl w:val="423B1762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A38C67"/>
    <w:multiLevelType w:val="singleLevel"/>
    <w:tmpl w:val="59A38C67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B8FD39"/>
    <w:multiLevelType w:val="singleLevel"/>
    <w:tmpl w:val="59B8FD39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9B90073"/>
    <w:multiLevelType w:val="singleLevel"/>
    <w:tmpl w:val="59B90073"/>
    <w:lvl w:ilvl="0">
      <w:start w:val="1"/>
      <w:numFmt w:val="decimal"/>
      <w:suff w:val="nothing"/>
      <w:lvlText w:val="%1.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HorizontalSpacing w:val="32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92"/>
    <w:rsid w:val="00015293"/>
    <w:rsid w:val="00041B05"/>
    <w:rsid w:val="00084241"/>
    <w:rsid w:val="000E404E"/>
    <w:rsid w:val="000F3274"/>
    <w:rsid w:val="000F34F9"/>
    <w:rsid w:val="00115FE1"/>
    <w:rsid w:val="00125CB9"/>
    <w:rsid w:val="00130F34"/>
    <w:rsid w:val="001F4AE1"/>
    <w:rsid w:val="0020669D"/>
    <w:rsid w:val="0022104E"/>
    <w:rsid w:val="002A38A8"/>
    <w:rsid w:val="002A4352"/>
    <w:rsid w:val="002A4983"/>
    <w:rsid w:val="002D0F08"/>
    <w:rsid w:val="002D4850"/>
    <w:rsid w:val="002F31CD"/>
    <w:rsid w:val="003052DF"/>
    <w:rsid w:val="00362DE3"/>
    <w:rsid w:val="0036401F"/>
    <w:rsid w:val="00372D34"/>
    <w:rsid w:val="00384545"/>
    <w:rsid w:val="00387284"/>
    <w:rsid w:val="003B2052"/>
    <w:rsid w:val="003B6B30"/>
    <w:rsid w:val="003C07D7"/>
    <w:rsid w:val="003C62C5"/>
    <w:rsid w:val="003D703B"/>
    <w:rsid w:val="003F15A0"/>
    <w:rsid w:val="004018FA"/>
    <w:rsid w:val="00401F76"/>
    <w:rsid w:val="00433B33"/>
    <w:rsid w:val="004615B2"/>
    <w:rsid w:val="00496FBE"/>
    <w:rsid w:val="0050616C"/>
    <w:rsid w:val="0054748D"/>
    <w:rsid w:val="00583721"/>
    <w:rsid w:val="00590603"/>
    <w:rsid w:val="00597E35"/>
    <w:rsid w:val="005B61D5"/>
    <w:rsid w:val="006138F2"/>
    <w:rsid w:val="00615CF8"/>
    <w:rsid w:val="00616AF3"/>
    <w:rsid w:val="00617461"/>
    <w:rsid w:val="00635B79"/>
    <w:rsid w:val="0066310F"/>
    <w:rsid w:val="0066689C"/>
    <w:rsid w:val="00686012"/>
    <w:rsid w:val="006D441F"/>
    <w:rsid w:val="00701FAD"/>
    <w:rsid w:val="00717980"/>
    <w:rsid w:val="00736800"/>
    <w:rsid w:val="00763F9E"/>
    <w:rsid w:val="007E35C6"/>
    <w:rsid w:val="007F75D2"/>
    <w:rsid w:val="00811142"/>
    <w:rsid w:val="00815925"/>
    <w:rsid w:val="00833DB7"/>
    <w:rsid w:val="00844486"/>
    <w:rsid w:val="00845166"/>
    <w:rsid w:val="00873931"/>
    <w:rsid w:val="008B59FD"/>
    <w:rsid w:val="008C12D9"/>
    <w:rsid w:val="008D60F3"/>
    <w:rsid w:val="008D70E7"/>
    <w:rsid w:val="008E7F43"/>
    <w:rsid w:val="00904838"/>
    <w:rsid w:val="00934C47"/>
    <w:rsid w:val="00947C5F"/>
    <w:rsid w:val="00954C51"/>
    <w:rsid w:val="00965392"/>
    <w:rsid w:val="00980A9D"/>
    <w:rsid w:val="009856C4"/>
    <w:rsid w:val="009908B8"/>
    <w:rsid w:val="009A5385"/>
    <w:rsid w:val="009C76CC"/>
    <w:rsid w:val="009F4D02"/>
    <w:rsid w:val="00A249EB"/>
    <w:rsid w:val="00A6034E"/>
    <w:rsid w:val="00A93999"/>
    <w:rsid w:val="00AC15CB"/>
    <w:rsid w:val="00AC1B8E"/>
    <w:rsid w:val="00B23126"/>
    <w:rsid w:val="00B60AFE"/>
    <w:rsid w:val="00B6105F"/>
    <w:rsid w:val="00B74951"/>
    <w:rsid w:val="00B77413"/>
    <w:rsid w:val="00B94631"/>
    <w:rsid w:val="00BB1C20"/>
    <w:rsid w:val="00C1146D"/>
    <w:rsid w:val="00C16116"/>
    <w:rsid w:val="00C60038"/>
    <w:rsid w:val="00C9286A"/>
    <w:rsid w:val="00CC4596"/>
    <w:rsid w:val="00D065AD"/>
    <w:rsid w:val="00D10478"/>
    <w:rsid w:val="00D118CB"/>
    <w:rsid w:val="00D149F7"/>
    <w:rsid w:val="00D54E9B"/>
    <w:rsid w:val="00D71511"/>
    <w:rsid w:val="00D76A6E"/>
    <w:rsid w:val="00D76ACA"/>
    <w:rsid w:val="00D77173"/>
    <w:rsid w:val="00D97A2F"/>
    <w:rsid w:val="00DC074C"/>
    <w:rsid w:val="00DC1609"/>
    <w:rsid w:val="00E6284D"/>
    <w:rsid w:val="00E760CD"/>
    <w:rsid w:val="00E9052C"/>
    <w:rsid w:val="00EB3627"/>
    <w:rsid w:val="00EC0826"/>
    <w:rsid w:val="00EE43B4"/>
    <w:rsid w:val="00EE48BA"/>
    <w:rsid w:val="00EF7FBE"/>
    <w:rsid w:val="00F17958"/>
    <w:rsid w:val="00F5570D"/>
    <w:rsid w:val="00F64554"/>
    <w:rsid w:val="00F73231"/>
    <w:rsid w:val="00FD4972"/>
    <w:rsid w:val="00FE766B"/>
    <w:rsid w:val="012B19D2"/>
    <w:rsid w:val="0149074A"/>
    <w:rsid w:val="014C7A8C"/>
    <w:rsid w:val="01506502"/>
    <w:rsid w:val="017F4230"/>
    <w:rsid w:val="01FD3020"/>
    <w:rsid w:val="023A412C"/>
    <w:rsid w:val="025733E1"/>
    <w:rsid w:val="025F3F49"/>
    <w:rsid w:val="03015C82"/>
    <w:rsid w:val="030C5F96"/>
    <w:rsid w:val="030D628C"/>
    <w:rsid w:val="03C3261C"/>
    <w:rsid w:val="03DB42B6"/>
    <w:rsid w:val="04024320"/>
    <w:rsid w:val="043B29AB"/>
    <w:rsid w:val="04786435"/>
    <w:rsid w:val="04E9078D"/>
    <w:rsid w:val="04FC2EF1"/>
    <w:rsid w:val="054065C4"/>
    <w:rsid w:val="054B6F24"/>
    <w:rsid w:val="05616084"/>
    <w:rsid w:val="05877B3C"/>
    <w:rsid w:val="065049EC"/>
    <w:rsid w:val="06894B6F"/>
    <w:rsid w:val="0689735D"/>
    <w:rsid w:val="06AB21C3"/>
    <w:rsid w:val="072A3515"/>
    <w:rsid w:val="07AA7C3C"/>
    <w:rsid w:val="07AD17E3"/>
    <w:rsid w:val="07D80877"/>
    <w:rsid w:val="08AC661F"/>
    <w:rsid w:val="091B04EB"/>
    <w:rsid w:val="096F41C9"/>
    <w:rsid w:val="0A032023"/>
    <w:rsid w:val="0A475DA4"/>
    <w:rsid w:val="0A4F1BEE"/>
    <w:rsid w:val="0A8B6C6C"/>
    <w:rsid w:val="0A8F26AB"/>
    <w:rsid w:val="0B057035"/>
    <w:rsid w:val="0B38204D"/>
    <w:rsid w:val="0C3107B6"/>
    <w:rsid w:val="0C7D5AF4"/>
    <w:rsid w:val="0C85038D"/>
    <w:rsid w:val="0C9C28AF"/>
    <w:rsid w:val="0CDA47C9"/>
    <w:rsid w:val="0CE35D09"/>
    <w:rsid w:val="0D1F0A42"/>
    <w:rsid w:val="0D554E01"/>
    <w:rsid w:val="0D6A52F0"/>
    <w:rsid w:val="0D796A35"/>
    <w:rsid w:val="0D89388C"/>
    <w:rsid w:val="0D8D16CE"/>
    <w:rsid w:val="0DF50A62"/>
    <w:rsid w:val="0DFC5D2E"/>
    <w:rsid w:val="0EF36164"/>
    <w:rsid w:val="0EF6267A"/>
    <w:rsid w:val="0F665155"/>
    <w:rsid w:val="0F9D6045"/>
    <w:rsid w:val="0FB3373A"/>
    <w:rsid w:val="0FEE3624"/>
    <w:rsid w:val="1070558B"/>
    <w:rsid w:val="10C236D8"/>
    <w:rsid w:val="115D67B3"/>
    <w:rsid w:val="116B4AC9"/>
    <w:rsid w:val="11BE6875"/>
    <w:rsid w:val="11FA152D"/>
    <w:rsid w:val="129747CD"/>
    <w:rsid w:val="12B8106F"/>
    <w:rsid w:val="13652F6D"/>
    <w:rsid w:val="139947F4"/>
    <w:rsid w:val="143B1431"/>
    <w:rsid w:val="145E3CC4"/>
    <w:rsid w:val="14BB358A"/>
    <w:rsid w:val="14E50C17"/>
    <w:rsid w:val="14FB1571"/>
    <w:rsid w:val="152216DA"/>
    <w:rsid w:val="15635D36"/>
    <w:rsid w:val="15B46EAA"/>
    <w:rsid w:val="15DC7559"/>
    <w:rsid w:val="16253F9F"/>
    <w:rsid w:val="16AF6D7E"/>
    <w:rsid w:val="17126B0B"/>
    <w:rsid w:val="18137A7C"/>
    <w:rsid w:val="181C4F5A"/>
    <w:rsid w:val="18761F3E"/>
    <w:rsid w:val="188114DC"/>
    <w:rsid w:val="18C1017E"/>
    <w:rsid w:val="19AA3514"/>
    <w:rsid w:val="1A3D3F35"/>
    <w:rsid w:val="1A541F76"/>
    <w:rsid w:val="1B86740A"/>
    <w:rsid w:val="1B99681E"/>
    <w:rsid w:val="1BD33D74"/>
    <w:rsid w:val="1C1F473D"/>
    <w:rsid w:val="1D1A7EED"/>
    <w:rsid w:val="1D7126C9"/>
    <w:rsid w:val="1DEA63BF"/>
    <w:rsid w:val="1E7E7721"/>
    <w:rsid w:val="1EBF265E"/>
    <w:rsid w:val="1F765C52"/>
    <w:rsid w:val="1F9E4923"/>
    <w:rsid w:val="1FA3096F"/>
    <w:rsid w:val="1FC24A41"/>
    <w:rsid w:val="209E49CA"/>
    <w:rsid w:val="20A9660B"/>
    <w:rsid w:val="2174362C"/>
    <w:rsid w:val="217B7447"/>
    <w:rsid w:val="219C1E4E"/>
    <w:rsid w:val="22624368"/>
    <w:rsid w:val="22775BA8"/>
    <w:rsid w:val="22974F0A"/>
    <w:rsid w:val="22D55269"/>
    <w:rsid w:val="23303C13"/>
    <w:rsid w:val="234941C9"/>
    <w:rsid w:val="241E364C"/>
    <w:rsid w:val="24544312"/>
    <w:rsid w:val="24CB4620"/>
    <w:rsid w:val="24E90D62"/>
    <w:rsid w:val="25184390"/>
    <w:rsid w:val="256D0158"/>
    <w:rsid w:val="257A390A"/>
    <w:rsid w:val="25CB4EE8"/>
    <w:rsid w:val="25FE3655"/>
    <w:rsid w:val="26422556"/>
    <w:rsid w:val="26676168"/>
    <w:rsid w:val="26712301"/>
    <w:rsid w:val="26B461C0"/>
    <w:rsid w:val="26B95337"/>
    <w:rsid w:val="26FC23E0"/>
    <w:rsid w:val="27193926"/>
    <w:rsid w:val="275C7D64"/>
    <w:rsid w:val="276F05CD"/>
    <w:rsid w:val="27A25E2C"/>
    <w:rsid w:val="27C7469F"/>
    <w:rsid w:val="27DC5BB0"/>
    <w:rsid w:val="27F62448"/>
    <w:rsid w:val="286A30AE"/>
    <w:rsid w:val="28AD4D5D"/>
    <w:rsid w:val="28AF6E43"/>
    <w:rsid w:val="28F76569"/>
    <w:rsid w:val="29000CB9"/>
    <w:rsid w:val="29195893"/>
    <w:rsid w:val="292965A7"/>
    <w:rsid w:val="296F5DFC"/>
    <w:rsid w:val="29776B4B"/>
    <w:rsid w:val="297E6D3C"/>
    <w:rsid w:val="298743D3"/>
    <w:rsid w:val="298B6AB5"/>
    <w:rsid w:val="2A2D199D"/>
    <w:rsid w:val="2A4A4A10"/>
    <w:rsid w:val="2AE314EA"/>
    <w:rsid w:val="2B37385A"/>
    <w:rsid w:val="2B605DBC"/>
    <w:rsid w:val="2B7A5479"/>
    <w:rsid w:val="2BA03DFE"/>
    <w:rsid w:val="2BA31C92"/>
    <w:rsid w:val="2BA8129C"/>
    <w:rsid w:val="2C9F5C54"/>
    <w:rsid w:val="2CE9689A"/>
    <w:rsid w:val="2CF23C7B"/>
    <w:rsid w:val="2D175EA4"/>
    <w:rsid w:val="2DE711FE"/>
    <w:rsid w:val="2E043756"/>
    <w:rsid w:val="2E3D4C4B"/>
    <w:rsid w:val="2E546B7E"/>
    <w:rsid w:val="2E6D0C48"/>
    <w:rsid w:val="2E7A2D8D"/>
    <w:rsid w:val="2EC316C4"/>
    <w:rsid w:val="2F242A4E"/>
    <w:rsid w:val="2F956083"/>
    <w:rsid w:val="2FA86779"/>
    <w:rsid w:val="30095168"/>
    <w:rsid w:val="30665B19"/>
    <w:rsid w:val="30CF0B94"/>
    <w:rsid w:val="30EC6BFB"/>
    <w:rsid w:val="31377D16"/>
    <w:rsid w:val="3186100A"/>
    <w:rsid w:val="31D42E99"/>
    <w:rsid w:val="31F86D59"/>
    <w:rsid w:val="32355D67"/>
    <w:rsid w:val="33282385"/>
    <w:rsid w:val="33F359FC"/>
    <w:rsid w:val="34400551"/>
    <w:rsid w:val="34C42CFB"/>
    <w:rsid w:val="352F4BCE"/>
    <w:rsid w:val="355668E1"/>
    <w:rsid w:val="35E51EB2"/>
    <w:rsid w:val="35F31EFB"/>
    <w:rsid w:val="3627048B"/>
    <w:rsid w:val="36452FCE"/>
    <w:rsid w:val="367B53E2"/>
    <w:rsid w:val="36C94BCF"/>
    <w:rsid w:val="370925E8"/>
    <w:rsid w:val="378E450C"/>
    <w:rsid w:val="37D0670E"/>
    <w:rsid w:val="381E590E"/>
    <w:rsid w:val="38437097"/>
    <w:rsid w:val="38446C44"/>
    <w:rsid w:val="39252EE4"/>
    <w:rsid w:val="392F639D"/>
    <w:rsid w:val="394325BE"/>
    <w:rsid w:val="39D613DD"/>
    <w:rsid w:val="3A3872F0"/>
    <w:rsid w:val="3A60244A"/>
    <w:rsid w:val="3A657893"/>
    <w:rsid w:val="3C0B487B"/>
    <w:rsid w:val="3C30629F"/>
    <w:rsid w:val="3C3B3337"/>
    <w:rsid w:val="3C645EDF"/>
    <w:rsid w:val="3C8966AC"/>
    <w:rsid w:val="3CA6173D"/>
    <w:rsid w:val="3CD94770"/>
    <w:rsid w:val="3D49520C"/>
    <w:rsid w:val="3E3E1D32"/>
    <w:rsid w:val="3E6B6B98"/>
    <w:rsid w:val="3EDF5406"/>
    <w:rsid w:val="3F090E15"/>
    <w:rsid w:val="3F90475F"/>
    <w:rsid w:val="3F9876BA"/>
    <w:rsid w:val="40451300"/>
    <w:rsid w:val="405540E2"/>
    <w:rsid w:val="405F4A75"/>
    <w:rsid w:val="40670D35"/>
    <w:rsid w:val="40D62B43"/>
    <w:rsid w:val="42506718"/>
    <w:rsid w:val="425C3B82"/>
    <w:rsid w:val="42750444"/>
    <w:rsid w:val="42842D47"/>
    <w:rsid w:val="439F648C"/>
    <w:rsid w:val="44065BD8"/>
    <w:rsid w:val="441B182F"/>
    <w:rsid w:val="443B16EF"/>
    <w:rsid w:val="45395732"/>
    <w:rsid w:val="458E0AB9"/>
    <w:rsid w:val="45943211"/>
    <w:rsid w:val="46397899"/>
    <w:rsid w:val="46824C43"/>
    <w:rsid w:val="47052FA3"/>
    <w:rsid w:val="472A4479"/>
    <w:rsid w:val="47BD0A82"/>
    <w:rsid w:val="47C02D20"/>
    <w:rsid w:val="480A289D"/>
    <w:rsid w:val="48F17A42"/>
    <w:rsid w:val="491E0C62"/>
    <w:rsid w:val="494C4C48"/>
    <w:rsid w:val="49ED530D"/>
    <w:rsid w:val="4A5F7257"/>
    <w:rsid w:val="4A8302CF"/>
    <w:rsid w:val="4C0D57D3"/>
    <w:rsid w:val="4C1A2757"/>
    <w:rsid w:val="4CE62B94"/>
    <w:rsid w:val="4D0544D3"/>
    <w:rsid w:val="4DBE3441"/>
    <w:rsid w:val="4ED123A3"/>
    <w:rsid w:val="4F3A6A42"/>
    <w:rsid w:val="4F852F25"/>
    <w:rsid w:val="4F93751E"/>
    <w:rsid w:val="4F994291"/>
    <w:rsid w:val="4FFA5FEF"/>
    <w:rsid w:val="501858A1"/>
    <w:rsid w:val="503067F9"/>
    <w:rsid w:val="509773AC"/>
    <w:rsid w:val="50C13A85"/>
    <w:rsid w:val="50D141C1"/>
    <w:rsid w:val="50DA3964"/>
    <w:rsid w:val="50DD7ED5"/>
    <w:rsid w:val="50E831A9"/>
    <w:rsid w:val="50F148FF"/>
    <w:rsid w:val="511F7598"/>
    <w:rsid w:val="513410B0"/>
    <w:rsid w:val="525D00D9"/>
    <w:rsid w:val="52752A4E"/>
    <w:rsid w:val="529B68BD"/>
    <w:rsid w:val="53052560"/>
    <w:rsid w:val="532C1E89"/>
    <w:rsid w:val="533A44F8"/>
    <w:rsid w:val="53B97DDD"/>
    <w:rsid w:val="53C01C0D"/>
    <w:rsid w:val="53DA7912"/>
    <w:rsid w:val="543D19E8"/>
    <w:rsid w:val="5548303E"/>
    <w:rsid w:val="556D1CEF"/>
    <w:rsid w:val="55F43B57"/>
    <w:rsid w:val="560528A3"/>
    <w:rsid w:val="560A1E31"/>
    <w:rsid w:val="562E451E"/>
    <w:rsid w:val="56AD58EB"/>
    <w:rsid w:val="56DB6AC1"/>
    <w:rsid w:val="56E83E5A"/>
    <w:rsid w:val="57030000"/>
    <w:rsid w:val="573D2316"/>
    <w:rsid w:val="5787092C"/>
    <w:rsid w:val="5898068D"/>
    <w:rsid w:val="58C55311"/>
    <w:rsid w:val="598D6BE4"/>
    <w:rsid w:val="59AB2854"/>
    <w:rsid w:val="59CC43C7"/>
    <w:rsid w:val="59EA1C58"/>
    <w:rsid w:val="5AF93B2C"/>
    <w:rsid w:val="5B1913B6"/>
    <w:rsid w:val="5B427A8C"/>
    <w:rsid w:val="5B540067"/>
    <w:rsid w:val="5C457B7E"/>
    <w:rsid w:val="5C7E24F8"/>
    <w:rsid w:val="5C9279A7"/>
    <w:rsid w:val="5CDB7848"/>
    <w:rsid w:val="5D43577D"/>
    <w:rsid w:val="5DEB0FD7"/>
    <w:rsid w:val="5DF5396B"/>
    <w:rsid w:val="5E584F85"/>
    <w:rsid w:val="5EB12298"/>
    <w:rsid w:val="5EEF1D29"/>
    <w:rsid w:val="5F7D0344"/>
    <w:rsid w:val="5FE26544"/>
    <w:rsid w:val="603100A1"/>
    <w:rsid w:val="60534491"/>
    <w:rsid w:val="60C05467"/>
    <w:rsid w:val="60DF4B45"/>
    <w:rsid w:val="61856B03"/>
    <w:rsid w:val="619217C1"/>
    <w:rsid w:val="61BC66B0"/>
    <w:rsid w:val="63212FE8"/>
    <w:rsid w:val="63B6397B"/>
    <w:rsid w:val="63C3029A"/>
    <w:rsid w:val="64095B80"/>
    <w:rsid w:val="64E900DE"/>
    <w:rsid w:val="65374033"/>
    <w:rsid w:val="657C5F6C"/>
    <w:rsid w:val="65B15401"/>
    <w:rsid w:val="65D57507"/>
    <w:rsid w:val="65ED4B53"/>
    <w:rsid w:val="661D2ECA"/>
    <w:rsid w:val="66402D42"/>
    <w:rsid w:val="67105B2F"/>
    <w:rsid w:val="67EB146D"/>
    <w:rsid w:val="67F006D9"/>
    <w:rsid w:val="682053FE"/>
    <w:rsid w:val="68E80D03"/>
    <w:rsid w:val="692B4440"/>
    <w:rsid w:val="6ADC3A89"/>
    <w:rsid w:val="6B501DDE"/>
    <w:rsid w:val="6B5F790F"/>
    <w:rsid w:val="6B8E724B"/>
    <w:rsid w:val="6C655626"/>
    <w:rsid w:val="6D2E30B8"/>
    <w:rsid w:val="6E2C69A5"/>
    <w:rsid w:val="6E7C491F"/>
    <w:rsid w:val="6EDC5B42"/>
    <w:rsid w:val="6EEE713F"/>
    <w:rsid w:val="6F022DF1"/>
    <w:rsid w:val="6F2E1138"/>
    <w:rsid w:val="6FAF18BF"/>
    <w:rsid w:val="6FD6255C"/>
    <w:rsid w:val="70555CA7"/>
    <w:rsid w:val="70597AD2"/>
    <w:rsid w:val="71026E80"/>
    <w:rsid w:val="710931CE"/>
    <w:rsid w:val="713A2A33"/>
    <w:rsid w:val="71510340"/>
    <w:rsid w:val="71A1327A"/>
    <w:rsid w:val="71EE5B98"/>
    <w:rsid w:val="72781C12"/>
    <w:rsid w:val="729B0387"/>
    <w:rsid w:val="72B3572C"/>
    <w:rsid w:val="72B36697"/>
    <w:rsid w:val="72B51F81"/>
    <w:rsid w:val="72CC37DA"/>
    <w:rsid w:val="72D10E97"/>
    <w:rsid w:val="72F4602D"/>
    <w:rsid w:val="72FF24DF"/>
    <w:rsid w:val="73592834"/>
    <w:rsid w:val="737335D0"/>
    <w:rsid w:val="741A27FD"/>
    <w:rsid w:val="743A3F1D"/>
    <w:rsid w:val="74674C92"/>
    <w:rsid w:val="756767E0"/>
    <w:rsid w:val="75EA14EE"/>
    <w:rsid w:val="761F6BCF"/>
    <w:rsid w:val="76635CF8"/>
    <w:rsid w:val="76716980"/>
    <w:rsid w:val="772D3C3E"/>
    <w:rsid w:val="789F0CC1"/>
    <w:rsid w:val="78C84314"/>
    <w:rsid w:val="79002D1C"/>
    <w:rsid w:val="79163F55"/>
    <w:rsid w:val="79503429"/>
    <w:rsid w:val="79613289"/>
    <w:rsid w:val="79EC495B"/>
    <w:rsid w:val="7A026CDB"/>
    <w:rsid w:val="7A1C1BA4"/>
    <w:rsid w:val="7A5212EE"/>
    <w:rsid w:val="7A7133DD"/>
    <w:rsid w:val="7AA87B1A"/>
    <w:rsid w:val="7AB8235E"/>
    <w:rsid w:val="7B1542D6"/>
    <w:rsid w:val="7B3D50D8"/>
    <w:rsid w:val="7C563951"/>
    <w:rsid w:val="7CF63EB8"/>
    <w:rsid w:val="7D577B55"/>
    <w:rsid w:val="7D611C11"/>
    <w:rsid w:val="7D746795"/>
    <w:rsid w:val="7D8E59E9"/>
    <w:rsid w:val="7D9D510E"/>
    <w:rsid w:val="7DA4300C"/>
    <w:rsid w:val="7DEA710D"/>
    <w:rsid w:val="7E7C24A9"/>
    <w:rsid w:val="7EA148F8"/>
    <w:rsid w:val="7EF44C2C"/>
    <w:rsid w:val="7F3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6ACA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D54E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54E9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Plain Text"/>
    <w:basedOn w:val="a"/>
    <w:link w:val="Char"/>
    <w:uiPriority w:val="99"/>
    <w:rsid w:val="00D54E9B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D54E9B"/>
    <w:rPr>
      <w:rFonts w:ascii="宋体" w:eastAsia="宋体" w:hAnsi="Courier New" w:cs="宋体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semiHidden/>
    <w:rsid w:val="00D54E9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54E9B"/>
    <w:rPr>
      <w:sz w:val="18"/>
      <w:szCs w:val="18"/>
    </w:rPr>
  </w:style>
  <w:style w:type="paragraph" w:styleId="a5">
    <w:name w:val="footer"/>
    <w:basedOn w:val="a"/>
    <w:link w:val="Char1"/>
    <w:uiPriority w:val="99"/>
    <w:rsid w:val="00D5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54E9B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D5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D54E9B"/>
    <w:rPr>
      <w:kern w:val="2"/>
      <w:sz w:val="18"/>
      <w:szCs w:val="18"/>
    </w:rPr>
  </w:style>
  <w:style w:type="paragraph" w:styleId="a7">
    <w:name w:val="Normal (Web)"/>
    <w:basedOn w:val="a"/>
    <w:uiPriority w:val="99"/>
    <w:rsid w:val="00D54E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D54E9B"/>
    <w:rPr>
      <w:b/>
      <w:bCs/>
    </w:rPr>
  </w:style>
  <w:style w:type="character" w:styleId="a9">
    <w:name w:val="page number"/>
    <w:basedOn w:val="a0"/>
    <w:uiPriority w:val="99"/>
    <w:rsid w:val="00D54E9B"/>
    <w:rPr>
      <w:snapToGrid w:val="0"/>
      <w:kern w:val="0"/>
      <w:sz w:val="20"/>
      <w:szCs w:val="20"/>
    </w:rPr>
  </w:style>
  <w:style w:type="character" w:styleId="aa">
    <w:name w:val="FollowedHyperlink"/>
    <w:basedOn w:val="a0"/>
    <w:uiPriority w:val="99"/>
    <w:rsid w:val="00D54E9B"/>
    <w:rPr>
      <w:color w:val="800080"/>
      <w:u w:val="single"/>
    </w:rPr>
  </w:style>
  <w:style w:type="character" w:styleId="ab">
    <w:name w:val="Hyperlink"/>
    <w:basedOn w:val="a0"/>
    <w:uiPriority w:val="99"/>
    <w:rsid w:val="00D54E9B"/>
    <w:rPr>
      <w:color w:val="0000FF"/>
      <w:u w:val="single"/>
    </w:rPr>
  </w:style>
  <w:style w:type="table" w:styleId="ac">
    <w:name w:val="Table Grid"/>
    <w:basedOn w:val="a1"/>
    <w:uiPriority w:val="99"/>
    <w:rsid w:val="00D54E9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4E9B"/>
  </w:style>
  <w:style w:type="paragraph" w:customStyle="1" w:styleId="10">
    <w:name w:val="列出段落1"/>
    <w:basedOn w:val="a"/>
    <w:uiPriority w:val="99"/>
    <w:rsid w:val="00D54E9B"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customStyle="1" w:styleId="CharCharCharChar">
    <w:name w:val="Char Char Char Char"/>
    <w:basedOn w:val="a"/>
    <w:uiPriority w:val="99"/>
    <w:rsid w:val="00D54E9B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1Char">
    <w:name w:val="Char Char Char Char Char Char1 Char"/>
    <w:basedOn w:val="a"/>
    <w:uiPriority w:val="99"/>
    <w:rsid w:val="00D54E9B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uiPriority w:val="99"/>
    <w:rsid w:val="00D54E9B"/>
    <w:pPr>
      <w:widowControl/>
    </w:pPr>
    <w:rPr>
      <w:kern w:val="0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D54E9B"/>
  </w:style>
  <w:style w:type="paragraph" w:customStyle="1" w:styleId="Style3">
    <w:name w:val="_Style 3"/>
    <w:basedOn w:val="a"/>
    <w:uiPriority w:val="99"/>
    <w:rsid w:val="00D54E9B"/>
    <w:pPr>
      <w:widowControl/>
      <w:spacing w:after="160" w:line="240" w:lineRule="exact"/>
      <w:jc w:val="left"/>
    </w:pPr>
    <w:rPr>
      <w:kern w:val="0"/>
    </w:rPr>
  </w:style>
  <w:style w:type="paragraph" w:customStyle="1" w:styleId="NewNewNewNewNewNewNewNewNewNewNewNewNewNewNew">
    <w:name w:val="正文 New New New New New New New New New New New New New New New"/>
    <w:uiPriority w:val="99"/>
    <w:rsid w:val="00D54E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NewNewNew">
    <w:name w:val="正文 New New New"/>
    <w:uiPriority w:val="99"/>
    <w:rsid w:val="00D54E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NewNewNewNewNewNewNewNewNew">
    <w:name w:val="正文 New New New New New New New New New"/>
    <w:uiPriority w:val="99"/>
    <w:rsid w:val="00D54E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rsid w:val="00D54E9B"/>
    <w:rPr>
      <w:sz w:val="30"/>
      <w:szCs w:val="30"/>
    </w:rPr>
  </w:style>
  <w:style w:type="paragraph" w:customStyle="1" w:styleId="New">
    <w:name w:val="正文 New"/>
    <w:uiPriority w:val="99"/>
    <w:rsid w:val="00D54E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customStyle="1" w:styleId="11">
    <w:name w:val="列出段落11"/>
    <w:basedOn w:val="a"/>
    <w:uiPriority w:val="99"/>
    <w:rsid w:val="00D54E9B"/>
    <w:pPr>
      <w:ind w:firstLineChars="200" w:firstLine="420"/>
    </w:pPr>
  </w:style>
  <w:style w:type="paragraph" w:customStyle="1" w:styleId="Char3">
    <w:name w:val="Char"/>
    <w:basedOn w:val="a"/>
    <w:uiPriority w:val="99"/>
    <w:rsid w:val="00D54E9B"/>
    <w:pPr>
      <w:tabs>
        <w:tab w:val="left" w:pos="425"/>
      </w:tabs>
      <w:ind w:left="425" w:hanging="425"/>
    </w:pPr>
  </w:style>
  <w:style w:type="paragraph" w:customStyle="1" w:styleId="CharChar">
    <w:name w:val="Char Char"/>
    <w:basedOn w:val="a"/>
    <w:uiPriority w:val="99"/>
    <w:rsid w:val="00D54E9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广东省直单位2016年度行政审批和</dc:title>
  <dc:creator>e430xycs11</dc:creator>
  <cp:lastModifiedBy>曾健</cp:lastModifiedBy>
  <cp:revision>41</cp:revision>
  <cp:lastPrinted>2017-09-15T07:31:00Z</cp:lastPrinted>
  <dcterms:created xsi:type="dcterms:W3CDTF">2017-09-15T07:31:00Z</dcterms:created>
  <dcterms:modified xsi:type="dcterms:W3CDTF">2017-09-16T09:51:00Z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