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0F" w:rsidRPr="00EF7FBE" w:rsidRDefault="0066310F" w:rsidP="00EF7FBE">
      <w:pPr>
        <w:widowControl/>
        <w:spacing w:line="720" w:lineRule="exact"/>
        <w:jc w:val="center"/>
        <w:rPr>
          <w:rFonts w:ascii="方正小标宋简体" w:eastAsia="方正小标宋简体"/>
          <w:sz w:val="44"/>
          <w:szCs w:val="44"/>
        </w:rPr>
      </w:pPr>
      <w:r w:rsidRPr="00EF7FBE">
        <w:rPr>
          <w:rFonts w:ascii="方正小标宋简体" w:eastAsia="方正小标宋简体" w:hAnsi="方正小标宋简体" w:cs="方正小标宋简体" w:hint="eastAsia"/>
          <w:sz w:val="44"/>
          <w:szCs w:val="44"/>
        </w:rPr>
        <w:t>广东省</w:t>
      </w:r>
      <w:bookmarkStart w:id="0" w:name="财政厅"/>
      <w:r w:rsidRPr="00EF7FBE">
        <w:rPr>
          <w:rFonts w:ascii="方正小标宋简体" w:eastAsia="方正小标宋简体" w:hAnsi="方正小标宋简体" w:cs="方正小标宋简体" w:hint="eastAsia"/>
          <w:sz w:val="44"/>
          <w:szCs w:val="44"/>
        </w:rPr>
        <w:t>财政厅</w:t>
      </w:r>
      <w:bookmarkEnd w:id="0"/>
      <w:r w:rsidRPr="00EF7FBE">
        <w:rPr>
          <w:rFonts w:ascii="方正小标宋简体" w:eastAsia="方正小标宋简体" w:cs="方正小标宋简体"/>
          <w:sz w:val="44"/>
          <w:szCs w:val="44"/>
        </w:rPr>
        <w:t>2016</w:t>
      </w:r>
      <w:r w:rsidRPr="00EF7FBE">
        <w:rPr>
          <w:rFonts w:ascii="方正小标宋简体" w:eastAsia="方正小标宋简体" w:hAnsi="方正小标宋简体" w:cs="方正小标宋简体" w:hint="eastAsia"/>
          <w:sz w:val="44"/>
          <w:szCs w:val="44"/>
        </w:rPr>
        <w:t>年度行政审批</w:t>
      </w:r>
    </w:p>
    <w:p w:rsidR="0066310F" w:rsidRPr="00EF7FBE" w:rsidRDefault="0066310F" w:rsidP="00EF7FBE">
      <w:pPr>
        <w:spacing w:line="720" w:lineRule="exact"/>
        <w:jc w:val="center"/>
        <w:rPr>
          <w:rFonts w:ascii="方正小标宋简体" w:eastAsia="方正小标宋简体"/>
          <w:sz w:val="44"/>
          <w:szCs w:val="44"/>
        </w:rPr>
      </w:pPr>
      <w:r w:rsidRPr="00EF7FBE">
        <w:rPr>
          <w:rFonts w:ascii="方正小标宋简体" w:eastAsia="方正小标宋简体" w:hAnsi="方正小标宋简体" w:cs="方正小标宋简体" w:hint="eastAsia"/>
          <w:sz w:val="44"/>
          <w:szCs w:val="44"/>
        </w:rPr>
        <w:t>和政务服务效能情况报告</w:t>
      </w:r>
    </w:p>
    <w:p w:rsidR="0066310F" w:rsidRDefault="0066310F" w:rsidP="00362DE3">
      <w:pPr>
        <w:ind w:firstLineChars="200" w:firstLine="647"/>
      </w:pPr>
    </w:p>
    <w:p w:rsidR="0066310F" w:rsidRDefault="0066310F" w:rsidP="00362DE3">
      <w:pPr>
        <w:ind w:firstLineChars="200" w:firstLine="647"/>
        <w:rPr>
          <w:rFonts w:eastAsia="黑体"/>
        </w:rPr>
      </w:pPr>
      <w:r>
        <w:rPr>
          <w:rFonts w:eastAsia="黑体" w:hAnsi="黑体" w:cs="黑体" w:hint="eastAsia"/>
        </w:rPr>
        <w:t>一、转变职能，深化行政审批制度改革</w:t>
      </w:r>
    </w:p>
    <w:p w:rsidR="0066310F" w:rsidRDefault="0066310F" w:rsidP="00362DE3">
      <w:pPr>
        <w:ind w:firstLineChars="200" w:firstLine="649"/>
      </w:pPr>
      <w:r w:rsidRPr="00496FBE">
        <w:rPr>
          <w:rFonts w:ascii="楷体_GB2312" w:eastAsia="楷体_GB2312" w:hAnsi="楷体" w:cs="楷体_GB2312" w:hint="eastAsia"/>
          <w:b/>
          <w:bCs/>
        </w:rPr>
        <w:t>（一）依法依规调整财政行政许可事项和权责清单。</w:t>
      </w:r>
      <w:r>
        <w:rPr>
          <w:rFonts w:hAnsi="仿宋_GB2312" w:cs="仿宋_GB2312" w:hint="eastAsia"/>
          <w:b/>
          <w:bCs/>
        </w:rPr>
        <w:t>一是</w:t>
      </w:r>
      <w:r>
        <w:rPr>
          <w:rFonts w:hAnsi="仿宋_GB2312" w:cs="仿宋_GB2312" w:hint="eastAsia"/>
        </w:rPr>
        <w:t>根据《中华人民共和国资产评估法》的调整，及时函请省编办调整</w:t>
      </w:r>
      <w:r w:rsidRPr="00496FBE">
        <w:rPr>
          <w:rFonts w:ascii="仿宋_GB2312" w:cs="仿宋_GB2312" w:hint="eastAsia"/>
        </w:rPr>
        <w:t>“</w:t>
      </w:r>
      <w:r w:rsidRPr="00496FBE">
        <w:rPr>
          <w:rFonts w:ascii="仿宋_GB2312" w:hAnsi="仿宋_GB2312" w:cs="仿宋_GB2312" w:hint="eastAsia"/>
        </w:rPr>
        <w:t>资产评估机构（含分支机构）审批</w:t>
      </w:r>
      <w:r w:rsidRPr="00496FBE">
        <w:rPr>
          <w:rFonts w:ascii="仿宋_GB2312" w:cs="仿宋_GB2312" w:hint="eastAsia"/>
        </w:rPr>
        <w:t>”</w:t>
      </w:r>
      <w:r w:rsidRPr="00496FBE">
        <w:rPr>
          <w:rFonts w:ascii="仿宋_GB2312" w:hAnsi="仿宋_GB2312" w:cs="仿宋_GB2312" w:hint="eastAsia"/>
        </w:rPr>
        <w:t>事项，由原先的事后审批变为备案制。我厅行政许可事项</w:t>
      </w:r>
      <w:r>
        <w:rPr>
          <w:rFonts w:hAnsi="仿宋_GB2312" w:cs="仿宋_GB2312" w:hint="eastAsia"/>
        </w:rPr>
        <w:t>减少到</w:t>
      </w:r>
      <w:r>
        <w:t>4</w:t>
      </w:r>
      <w:r>
        <w:rPr>
          <w:rFonts w:hAnsi="仿宋_GB2312" w:cs="仿宋_GB2312" w:hint="eastAsia"/>
        </w:rPr>
        <w:t>项（含子项</w:t>
      </w:r>
      <w:r>
        <w:t>7</w:t>
      </w:r>
      <w:r>
        <w:rPr>
          <w:rFonts w:hAnsi="仿宋_GB2312" w:cs="仿宋_GB2312" w:hint="eastAsia"/>
        </w:rPr>
        <w:t>项）。</w:t>
      </w:r>
      <w:r>
        <w:rPr>
          <w:rFonts w:hAnsi="仿宋_GB2312" w:cs="仿宋_GB2312" w:hint="eastAsia"/>
          <w:b/>
          <w:bCs/>
        </w:rPr>
        <w:t>二是</w:t>
      </w:r>
      <w:r>
        <w:rPr>
          <w:rFonts w:hAnsi="仿宋_GB2312" w:cs="仿宋_GB2312" w:hint="eastAsia"/>
        </w:rPr>
        <w:t>按照省编办的部署，及时调整权责清单，完成省财政厅权责清单的动态调整工作。</w:t>
      </w:r>
    </w:p>
    <w:p w:rsidR="0066310F" w:rsidRDefault="0066310F" w:rsidP="00362DE3">
      <w:pPr>
        <w:ind w:firstLineChars="200" w:firstLine="649"/>
      </w:pPr>
      <w:r w:rsidRPr="00496FBE">
        <w:rPr>
          <w:rFonts w:ascii="楷体_GB2312" w:eastAsia="楷体_GB2312" w:hAnsi="楷体" w:cs="楷体_GB2312" w:hint="eastAsia"/>
          <w:b/>
          <w:bCs/>
        </w:rPr>
        <w:t>（二）合法合规完成行政审批标准化工作。</w:t>
      </w:r>
      <w:r>
        <w:rPr>
          <w:rFonts w:hAnsi="仿宋_GB2312" w:cs="仿宋_GB2312" w:hint="eastAsia"/>
        </w:rPr>
        <w:t>根据《广东省人民政府办公厅关于开展行政审批标准化工作的通知》（粤办函〔</w:t>
      </w:r>
      <w:r>
        <w:t>2015</w:t>
      </w:r>
      <w:r>
        <w:rPr>
          <w:rFonts w:hAnsi="仿宋_GB2312" w:cs="仿宋_GB2312" w:hint="eastAsia"/>
        </w:rPr>
        <w:t>〕</w:t>
      </w:r>
      <w:r>
        <w:t xml:space="preserve">62 </w:t>
      </w:r>
      <w:r>
        <w:rPr>
          <w:rFonts w:hAnsi="仿宋_GB2312" w:cs="仿宋_GB2312" w:hint="eastAsia"/>
        </w:rPr>
        <w:t>号）及有关文件要求，我厅按照规范受理范围、简化申请材料、明确审批条件、严格审批时限的要求，梳理优化行政审批要素和流程，</w:t>
      </w:r>
      <w:r>
        <w:t>4</w:t>
      </w:r>
      <w:r>
        <w:rPr>
          <w:rFonts w:hAnsi="仿宋_GB2312" w:cs="仿宋_GB2312" w:hint="eastAsia"/>
        </w:rPr>
        <w:t>项行政许可事项（含</w:t>
      </w:r>
      <w:r>
        <w:t>7</w:t>
      </w:r>
      <w:r>
        <w:rPr>
          <w:rFonts w:hAnsi="仿宋_GB2312" w:cs="仿宋_GB2312" w:hint="eastAsia"/>
        </w:rPr>
        <w:t>个子项）的办事指南、业务手册已全部编写完成，录入省行政审批标准化录入系统，并已全部通过合规性、合法性审查。</w:t>
      </w:r>
    </w:p>
    <w:p w:rsidR="0066310F" w:rsidRDefault="0066310F" w:rsidP="00362DE3">
      <w:pPr>
        <w:ind w:firstLineChars="200" w:firstLine="649"/>
      </w:pPr>
      <w:r w:rsidRPr="00496FBE">
        <w:rPr>
          <w:rFonts w:ascii="楷体_GB2312" w:eastAsia="楷体_GB2312" w:hAnsi="楷体" w:cs="楷体_GB2312" w:hint="eastAsia"/>
          <w:b/>
          <w:bCs/>
        </w:rPr>
        <w:t>（三）落实行政审批改革取消事项。</w:t>
      </w:r>
      <w:r>
        <w:rPr>
          <w:rFonts w:hAnsi="仿宋_GB2312" w:cs="仿宋_GB2312" w:hint="eastAsia"/>
        </w:rPr>
        <w:t>根据《广东省人民政府关于取消</w:t>
      </w:r>
      <w:r>
        <w:t>170</w:t>
      </w:r>
      <w:r>
        <w:rPr>
          <w:rFonts w:hAnsi="仿宋_GB2312" w:cs="仿宋_GB2312" w:hint="eastAsia"/>
        </w:rPr>
        <w:t>项行政审批事项的决定》（粤府〔</w:t>
      </w:r>
      <w:r>
        <w:t>2016</w:t>
      </w:r>
      <w:r>
        <w:rPr>
          <w:rFonts w:hAnsi="仿宋_GB2312" w:cs="仿宋_GB2312" w:hint="eastAsia"/>
        </w:rPr>
        <w:t>〕</w:t>
      </w:r>
      <w:r>
        <w:t>105</w:t>
      </w:r>
      <w:r>
        <w:rPr>
          <w:rFonts w:hAnsi="仿宋_GB2312" w:cs="仿宋_GB2312" w:hint="eastAsia"/>
        </w:rPr>
        <w:t>号），我厅取消了</w:t>
      </w:r>
      <w:r>
        <w:t>4</w:t>
      </w:r>
      <w:r>
        <w:rPr>
          <w:rFonts w:hAnsi="仿宋_GB2312" w:cs="仿宋_GB2312" w:hint="eastAsia"/>
        </w:rPr>
        <w:t>项事项：</w:t>
      </w:r>
      <w:r>
        <w:rPr>
          <w:rFonts w:hAnsi="仿宋_GB2312" w:cs="仿宋_GB2312" w:hint="eastAsia"/>
          <w:b/>
          <w:bCs/>
        </w:rPr>
        <w:t>一是</w:t>
      </w:r>
      <w:r>
        <w:rPr>
          <w:rFonts w:hAnsi="仿宋_GB2312" w:cs="仿宋_GB2312" w:hint="eastAsia"/>
        </w:rPr>
        <w:t>公益性捐赠税前扣除资格确认：按照《财政部国家税务总局民政部关于公益性捐赠税前扣除资格</w:t>
      </w:r>
      <w:r>
        <w:rPr>
          <w:rFonts w:hAnsi="仿宋_GB2312" w:cs="仿宋_GB2312" w:hint="eastAsia"/>
        </w:rPr>
        <w:lastRenderedPageBreak/>
        <w:t>确认审批有关调整事项的通知》（财税〔</w:t>
      </w:r>
      <w:r>
        <w:t>2015</w:t>
      </w:r>
      <w:r>
        <w:rPr>
          <w:rFonts w:hAnsi="仿宋_GB2312" w:cs="仿宋_GB2312" w:hint="eastAsia"/>
        </w:rPr>
        <w:t>〕</w:t>
      </w:r>
      <w:r>
        <w:t>141</w:t>
      </w:r>
      <w:r>
        <w:rPr>
          <w:rFonts w:hAnsi="仿宋_GB2312" w:cs="仿宋_GB2312" w:hint="eastAsia"/>
        </w:rPr>
        <w:t>号）要求，我厅牵头印发了《关于公益性捐赠税前扣除资格确认有关事项的通知》（粤财法〔</w:t>
      </w:r>
      <w:r>
        <w:t>2016</w:t>
      </w:r>
      <w:r>
        <w:rPr>
          <w:rFonts w:hAnsi="仿宋_GB2312" w:cs="仿宋_GB2312" w:hint="eastAsia"/>
        </w:rPr>
        <w:t>〕</w:t>
      </w:r>
      <w:r>
        <w:t>24</w:t>
      </w:r>
      <w:r>
        <w:rPr>
          <w:rFonts w:hAnsi="仿宋_GB2312" w:cs="仿宋_GB2312" w:hint="eastAsia"/>
        </w:rPr>
        <w:t>号）相应取消公益性捐赠税前扣除资格审核审批事项，从</w:t>
      </w:r>
      <w:r>
        <w:t xml:space="preserve"> 2016</w:t>
      </w:r>
      <w:r>
        <w:rPr>
          <w:rFonts w:hAnsi="仿宋_GB2312" w:cs="仿宋_GB2312" w:hint="eastAsia"/>
        </w:rPr>
        <w:t>年</w:t>
      </w:r>
      <w:r>
        <w:t>1</w:t>
      </w:r>
      <w:r>
        <w:rPr>
          <w:rFonts w:hAnsi="仿宋_GB2312" w:cs="仿宋_GB2312" w:hint="eastAsia"/>
        </w:rPr>
        <w:t>月</w:t>
      </w:r>
      <w:r>
        <w:t>1</w:t>
      </w:r>
      <w:r>
        <w:rPr>
          <w:rFonts w:hAnsi="仿宋_GB2312" w:cs="仿宋_GB2312" w:hint="eastAsia"/>
        </w:rPr>
        <w:t>日起执行。</w:t>
      </w:r>
      <w:r>
        <w:rPr>
          <w:rFonts w:hAnsi="仿宋_GB2312" w:cs="仿宋_GB2312" w:hint="eastAsia"/>
          <w:b/>
          <w:bCs/>
        </w:rPr>
        <w:t>二是</w:t>
      </w:r>
      <w:r>
        <w:rPr>
          <w:rFonts w:hAnsi="仿宋_GB2312" w:cs="仿宋_GB2312" w:hint="eastAsia"/>
        </w:rPr>
        <w:t>彩票销售机构销售实施方案审批、彩票销售机构开展派奖审批</w:t>
      </w:r>
      <w:r>
        <w:t>2</w:t>
      </w:r>
      <w:r>
        <w:rPr>
          <w:rFonts w:hAnsi="仿宋_GB2312" w:cs="仿宋_GB2312" w:hint="eastAsia"/>
        </w:rPr>
        <w:t>项：我厅《关于取消彩票销售机构销售实施方案和开展派奖审批事项的通知》（粤财综〔</w:t>
      </w:r>
      <w:r>
        <w:t>2015</w:t>
      </w:r>
      <w:r>
        <w:rPr>
          <w:rFonts w:hAnsi="仿宋_GB2312" w:cs="仿宋_GB2312" w:hint="eastAsia"/>
        </w:rPr>
        <w:t>〕</w:t>
      </w:r>
      <w:r>
        <w:t>213</w:t>
      </w:r>
      <w:r>
        <w:rPr>
          <w:rFonts w:hAnsi="仿宋_GB2312" w:cs="仿宋_GB2312" w:hint="eastAsia"/>
        </w:rPr>
        <w:t>号）取消</w:t>
      </w:r>
      <w:r w:rsidRPr="00496FBE">
        <w:rPr>
          <w:rFonts w:ascii="仿宋_GB2312" w:cs="仿宋_GB2312" w:hint="eastAsia"/>
        </w:rPr>
        <w:t>“</w:t>
      </w:r>
      <w:r w:rsidRPr="00496FBE">
        <w:rPr>
          <w:rFonts w:ascii="仿宋_GB2312" w:hAnsi="仿宋_GB2312" w:cs="仿宋_GB2312" w:hint="eastAsia"/>
        </w:rPr>
        <w:t>彩票销售机构销售实施方案审批</w:t>
      </w:r>
      <w:r w:rsidRPr="00496FBE">
        <w:rPr>
          <w:rFonts w:ascii="仿宋_GB2312" w:cs="仿宋_GB2312" w:hint="eastAsia"/>
        </w:rPr>
        <w:t>”</w:t>
      </w:r>
      <w:r w:rsidRPr="00496FBE">
        <w:rPr>
          <w:rFonts w:ascii="仿宋_GB2312" w:hAnsi="仿宋_GB2312" w:cs="仿宋_GB2312" w:hint="eastAsia"/>
        </w:rPr>
        <w:t>和</w:t>
      </w:r>
      <w:r w:rsidRPr="00496FBE">
        <w:rPr>
          <w:rFonts w:ascii="仿宋_GB2312" w:cs="仿宋_GB2312" w:hint="eastAsia"/>
        </w:rPr>
        <w:t>“</w:t>
      </w:r>
      <w:r w:rsidRPr="00496FBE">
        <w:rPr>
          <w:rFonts w:ascii="仿宋_GB2312" w:hAnsi="仿宋_GB2312" w:cs="仿宋_GB2312" w:hint="eastAsia"/>
        </w:rPr>
        <w:t>彩票销售机构开展派奖审批</w:t>
      </w:r>
      <w:r w:rsidRPr="00496FBE">
        <w:rPr>
          <w:rFonts w:ascii="仿宋_GB2312" w:cs="仿宋_GB2312" w:hint="eastAsia"/>
        </w:rPr>
        <w:t>”</w:t>
      </w:r>
      <w:r>
        <w:rPr>
          <w:rFonts w:cs="仿宋_GB2312" w:hint="eastAsia"/>
        </w:rPr>
        <w:t>等</w:t>
      </w:r>
      <w:r>
        <w:t>2</w:t>
      </w:r>
      <w:r>
        <w:rPr>
          <w:rFonts w:hAnsi="仿宋_GB2312" w:cs="仿宋_GB2312" w:hint="eastAsia"/>
        </w:rPr>
        <w:t>项行政审批事项，从</w:t>
      </w:r>
      <w:r>
        <w:t>2015</w:t>
      </w:r>
      <w:r>
        <w:rPr>
          <w:rFonts w:hAnsi="仿宋_GB2312" w:cs="仿宋_GB2312" w:hint="eastAsia"/>
        </w:rPr>
        <w:t>年</w:t>
      </w:r>
      <w:r>
        <w:t>12</w:t>
      </w:r>
      <w:r>
        <w:rPr>
          <w:rFonts w:hAnsi="仿宋_GB2312" w:cs="仿宋_GB2312" w:hint="eastAsia"/>
        </w:rPr>
        <w:t>月</w:t>
      </w:r>
      <w:r>
        <w:t>1</w:t>
      </w:r>
      <w:r>
        <w:rPr>
          <w:rFonts w:hAnsi="仿宋_GB2312" w:cs="仿宋_GB2312" w:hint="eastAsia"/>
        </w:rPr>
        <w:t>日起执行，同时要求省级彩票销售机构制定的彩票销售实施方案和派奖方案一并抄送省财政厅，加强事中事后监管。</w:t>
      </w:r>
      <w:r>
        <w:rPr>
          <w:rFonts w:hAnsi="仿宋_GB2312" w:cs="仿宋_GB2312" w:hint="eastAsia"/>
          <w:b/>
          <w:bCs/>
        </w:rPr>
        <w:t>三是</w:t>
      </w:r>
      <w:r>
        <w:rPr>
          <w:rFonts w:hAnsi="仿宋_GB2312" w:cs="仿宋_GB2312" w:hint="eastAsia"/>
        </w:rPr>
        <w:t>参照国家公务员医疗补助实施范围审批。我厅从</w:t>
      </w:r>
      <w:r>
        <w:t>2016</w:t>
      </w:r>
      <w:r>
        <w:rPr>
          <w:rFonts w:hAnsi="仿宋_GB2312" w:cs="仿宋_GB2312" w:hint="eastAsia"/>
        </w:rPr>
        <w:t>年</w:t>
      </w:r>
      <w:r>
        <w:t>5</w:t>
      </w:r>
      <w:r>
        <w:rPr>
          <w:rFonts w:hAnsi="仿宋_GB2312" w:cs="仿宋_GB2312" w:hint="eastAsia"/>
        </w:rPr>
        <w:t>月</w:t>
      </w:r>
      <w:r>
        <w:t>1</w:t>
      </w:r>
      <w:r>
        <w:rPr>
          <w:rFonts w:hAnsi="仿宋_GB2312" w:cs="仿宋_GB2312" w:hint="eastAsia"/>
        </w:rPr>
        <w:t>日起没有再执行相关审批事项，省直行政单位及公益一类事业单位可根据省编办文件直接纳入公费医疗范围。</w:t>
      </w:r>
    </w:p>
    <w:p w:rsidR="0066310F" w:rsidRDefault="0066310F" w:rsidP="00362DE3">
      <w:pPr>
        <w:ind w:firstLineChars="200" w:firstLine="649"/>
      </w:pPr>
      <w:r w:rsidRPr="00496FBE">
        <w:rPr>
          <w:rFonts w:ascii="楷体_GB2312" w:eastAsia="楷体_GB2312" w:hAnsi="楷体" w:cs="楷体_GB2312" w:hint="eastAsia"/>
          <w:b/>
          <w:bCs/>
        </w:rPr>
        <w:t>（四）落实行政审批中介服务事项清理规范工作。</w:t>
      </w:r>
      <w:r>
        <w:rPr>
          <w:rFonts w:hAnsi="仿宋_GB2312" w:cs="仿宋_GB2312" w:hint="eastAsia"/>
        </w:rPr>
        <w:t>根据《广东省人民政府关于第一批清理规范</w:t>
      </w:r>
      <w:r>
        <w:t>58</w:t>
      </w:r>
      <w:r>
        <w:rPr>
          <w:rFonts w:hAnsi="仿宋_GB2312" w:cs="仿宋_GB2312" w:hint="eastAsia"/>
        </w:rPr>
        <w:t>项省政府部门行政审批中介服务事项的决定》（粤府〔</w:t>
      </w:r>
      <w:r>
        <w:t>2016</w:t>
      </w:r>
      <w:r>
        <w:rPr>
          <w:rFonts w:hAnsi="仿宋_GB2312" w:cs="仿宋_GB2312" w:hint="eastAsia"/>
        </w:rPr>
        <w:t>〕</w:t>
      </w:r>
      <w:r>
        <w:t>16</w:t>
      </w:r>
      <w:r>
        <w:rPr>
          <w:rFonts w:hAnsi="仿宋_GB2312" w:cs="仿宋_GB2312" w:hint="eastAsia"/>
        </w:rPr>
        <w:t>号）、《广东省人民政府关于第二批清理规范</w:t>
      </w:r>
      <w:r>
        <w:t>68</w:t>
      </w:r>
      <w:r>
        <w:rPr>
          <w:rFonts w:hAnsi="仿宋_GB2312" w:cs="仿宋_GB2312" w:hint="eastAsia"/>
        </w:rPr>
        <w:t>项省政府部门行政审批中介服务事项的决定》（粤府〔</w:t>
      </w:r>
      <w:r>
        <w:t>2016</w:t>
      </w:r>
      <w:r>
        <w:rPr>
          <w:rFonts w:hAnsi="仿宋_GB2312" w:cs="仿宋_GB2312" w:hint="eastAsia"/>
        </w:rPr>
        <w:t>〕</w:t>
      </w:r>
      <w:r>
        <w:t>55</w:t>
      </w:r>
      <w:r>
        <w:rPr>
          <w:rFonts w:hAnsi="仿宋_GB2312" w:cs="仿宋_GB2312" w:hint="eastAsia"/>
        </w:rPr>
        <w:t>号），</w:t>
      </w:r>
      <w:r w:rsidRPr="00496FBE">
        <w:rPr>
          <w:rFonts w:ascii="仿宋_GB2312" w:hAnsi="仿宋_GB2312" w:cs="仿宋_GB2312" w:hint="eastAsia"/>
        </w:rPr>
        <w:t>涉及我厅的事项是</w:t>
      </w:r>
      <w:r w:rsidRPr="00496FBE">
        <w:rPr>
          <w:rFonts w:ascii="仿宋_GB2312" w:cs="仿宋_GB2312" w:hint="eastAsia"/>
        </w:rPr>
        <w:t>“</w:t>
      </w:r>
      <w:r w:rsidRPr="00496FBE">
        <w:rPr>
          <w:rFonts w:ascii="仿宋_GB2312" w:hAnsi="仿宋_GB2312" w:cs="仿宋_GB2312" w:hint="eastAsia"/>
        </w:rPr>
        <w:t>省级储备粮代储资格申请人财务审计</w:t>
      </w:r>
      <w:r w:rsidRPr="00496FBE">
        <w:rPr>
          <w:rFonts w:ascii="仿宋_GB2312" w:cs="仿宋_GB2312" w:hint="eastAsia"/>
        </w:rPr>
        <w:t>”</w:t>
      </w:r>
      <w:r w:rsidRPr="00496FBE">
        <w:rPr>
          <w:rFonts w:ascii="仿宋_GB2312" w:hAnsi="仿宋_GB2312" w:cs="仿宋_GB2312" w:hint="eastAsia"/>
        </w:rPr>
        <w:t>，此项工作已经</w:t>
      </w:r>
      <w:r>
        <w:rPr>
          <w:rFonts w:hAnsi="仿宋_GB2312" w:cs="仿宋_GB2312" w:hint="eastAsia"/>
        </w:rPr>
        <w:t>落实。</w:t>
      </w:r>
    </w:p>
    <w:p w:rsidR="0066310F" w:rsidRDefault="0066310F" w:rsidP="00362DE3">
      <w:pPr>
        <w:ind w:firstLineChars="200" w:firstLine="649"/>
      </w:pPr>
      <w:r w:rsidRPr="00496FBE">
        <w:rPr>
          <w:rFonts w:ascii="楷体_GB2312" w:eastAsia="楷体_GB2312" w:hAnsi="楷体" w:cs="楷体_GB2312" w:hint="eastAsia"/>
          <w:b/>
          <w:bCs/>
        </w:rPr>
        <w:t>（五）做好行政许可和行政处罚等信用信息公示工作。</w:t>
      </w:r>
      <w:r>
        <w:rPr>
          <w:rFonts w:hAnsi="仿宋_GB2312" w:cs="仿宋_GB2312" w:hint="eastAsia"/>
        </w:rPr>
        <w:t>按照国家和省信用办关于做好行政许可和行政处罚等信用信息公</w:t>
      </w:r>
      <w:r>
        <w:rPr>
          <w:rFonts w:hAnsi="仿宋_GB2312" w:cs="仿宋_GB2312" w:hint="eastAsia"/>
        </w:rPr>
        <w:lastRenderedPageBreak/>
        <w:t>示工作的要求，梳理我厅行政许可和行政处罚的事项名称和公示要素，收集整理行政许可、行政处罚信息予以公示，并做好厅门户网站</w:t>
      </w:r>
      <w:r w:rsidRPr="00496FBE">
        <w:rPr>
          <w:rFonts w:ascii="仿宋_GB2312" w:cs="仿宋_GB2312" w:hint="eastAsia"/>
        </w:rPr>
        <w:t>“</w:t>
      </w:r>
      <w:r w:rsidRPr="00496FBE">
        <w:rPr>
          <w:rFonts w:ascii="仿宋_GB2312" w:hAnsi="仿宋_GB2312" w:cs="仿宋_GB2312" w:hint="eastAsia"/>
        </w:rPr>
        <w:t>双公示</w:t>
      </w:r>
      <w:r w:rsidRPr="00496FBE">
        <w:rPr>
          <w:rFonts w:ascii="仿宋_GB2312" w:cs="仿宋_GB2312" w:hint="eastAsia"/>
        </w:rPr>
        <w:t>”</w:t>
      </w:r>
      <w:r w:rsidRPr="00496FBE">
        <w:rPr>
          <w:rFonts w:ascii="仿宋_GB2312" w:hAnsi="仿宋_GB2312" w:cs="仿宋_GB2312" w:hint="eastAsia"/>
        </w:rPr>
        <w:t>栏目</w:t>
      </w:r>
      <w:r>
        <w:rPr>
          <w:rFonts w:hAnsi="仿宋_GB2312" w:cs="仿宋_GB2312" w:hint="eastAsia"/>
        </w:rPr>
        <w:t>建设工作。</w:t>
      </w:r>
    </w:p>
    <w:p w:rsidR="0066310F" w:rsidRDefault="0066310F" w:rsidP="00362DE3">
      <w:pPr>
        <w:ind w:firstLineChars="200" w:firstLine="647"/>
        <w:rPr>
          <w:rFonts w:eastAsia="黑体"/>
        </w:rPr>
      </w:pPr>
      <w:r>
        <w:rPr>
          <w:rFonts w:eastAsia="黑体" w:hAnsi="黑体" w:cs="黑体" w:hint="eastAsia"/>
        </w:rPr>
        <w:t>二、优化服务，切实提高政务服务效能</w:t>
      </w:r>
    </w:p>
    <w:p w:rsidR="0066310F" w:rsidRDefault="0066310F" w:rsidP="00362DE3">
      <w:pPr>
        <w:ind w:firstLineChars="200" w:firstLine="649"/>
      </w:pPr>
      <w:r w:rsidRPr="00496FBE">
        <w:rPr>
          <w:rFonts w:ascii="楷体_GB2312" w:eastAsia="楷体_GB2312" w:hAnsi="楷体" w:cs="楷体_GB2312" w:hint="eastAsia"/>
          <w:b/>
          <w:bCs/>
        </w:rPr>
        <w:t>（一）建立预约办理制度和非工作日志愿服务岗服务。</w:t>
      </w:r>
      <w:r>
        <w:rPr>
          <w:rFonts w:hAnsi="仿宋_GB2312" w:cs="仿宋_GB2312" w:hint="eastAsia"/>
        </w:rPr>
        <w:t>会计从业资格日常管理工作提供系统预约日期服务；会计服务大厅每周五中午非工作时间开设</w:t>
      </w:r>
      <w:r w:rsidRPr="00496FBE">
        <w:rPr>
          <w:rFonts w:ascii="仿宋_GB2312" w:cs="仿宋_GB2312" w:hint="eastAsia"/>
        </w:rPr>
        <w:t>“</w:t>
      </w:r>
      <w:r w:rsidRPr="00496FBE">
        <w:rPr>
          <w:rFonts w:ascii="仿宋_GB2312" w:hAnsi="仿宋_GB2312" w:cs="仿宋_GB2312" w:hint="eastAsia"/>
        </w:rPr>
        <w:t>志愿服务岗</w:t>
      </w:r>
      <w:r w:rsidRPr="00496FBE">
        <w:rPr>
          <w:rFonts w:ascii="仿宋_GB2312" w:cs="仿宋_GB2312" w:hint="eastAsia"/>
        </w:rPr>
        <w:t>”</w:t>
      </w:r>
      <w:r w:rsidRPr="00496FBE">
        <w:rPr>
          <w:rFonts w:ascii="仿宋_GB2312" w:hAnsi="仿宋_GB2312" w:cs="仿宋_GB2312" w:hint="eastAsia"/>
        </w:rPr>
        <w:t>，方便</w:t>
      </w:r>
      <w:r>
        <w:rPr>
          <w:rFonts w:hAnsi="仿宋_GB2312" w:cs="仿宋_GB2312" w:hint="eastAsia"/>
        </w:rPr>
        <w:t>群众办事。</w:t>
      </w:r>
    </w:p>
    <w:p w:rsidR="0066310F" w:rsidRDefault="0066310F" w:rsidP="00362DE3">
      <w:pPr>
        <w:ind w:firstLineChars="200" w:firstLine="649"/>
      </w:pPr>
      <w:r w:rsidRPr="00496FBE">
        <w:rPr>
          <w:rFonts w:ascii="楷体_GB2312" w:eastAsia="楷体_GB2312" w:hAnsi="楷体" w:cs="楷体_GB2312" w:hint="eastAsia"/>
          <w:b/>
          <w:bCs/>
        </w:rPr>
        <w:t>（二）优化政府采购办理流程和审核程序。</w:t>
      </w:r>
      <w:r>
        <w:rPr>
          <w:rFonts w:hAnsi="仿宋_GB2312" w:cs="仿宋_GB2312" w:hint="eastAsia"/>
          <w:b/>
          <w:bCs/>
        </w:rPr>
        <w:t>一是</w:t>
      </w:r>
      <w:r>
        <w:rPr>
          <w:rFonts w:hAnsi="仿宋_GB2312" w:cs="仿宋_GB2312" w:hint="eastAsia"/>
        </w:rPr>
        <w:t>对采购计划备案、专家入库、供应商注册登记、代理机构备案登记、电子化采购等业务进行规范，完善相关办事流程和指南，及时挂网公开。</w:t>
      </w:r>
      <w:r>
        <w:rPr>
          <w:rFonts w:hAnsi="仿宋_GB2312" w:cs="仿宋_GB2312" w:hint="eastAsia"/>
          <w:b/>
          <w:bCs/>
        </w:rPr>
        <w:t>二是</w:t>
      </w:r>
      <w:r>
        <w:rPr>
          <w:rFonts w:hAnsi="仿宋_GB2312" w:cs="仿宋_GB2312" w:hint="eastAsia"/>
        </w:rPr>
        <w:t>政府采购计划和合同管理从</w:t>
      </w:r>
      <w:r w:rsidRPr="00496FBE">
        <w:rPr>
          <w:rFonts w:ascii="仿宋_GB2312" w:cs="仿宋_GB2312" w:hint="eastAsia"/>
        </w:rPr>
        <w:t>“</w:t>
      </w:r>
      <w:r w:rsidRPr="00496FBE">
        <w:rPr>
          <w:rFonts w:ascii="仿宋_GB2312" w:hAnsi="仿宋_GB2312" w:cs="仿宋_GB2312" w:hint="eastAsia"/>
        </w:rPr>
        <w:t>逐级审核</w:t>
      </w:r>
      <w:r w:rsidRPr="00496FBE">
        <w:rPr>
          <w:rFonts w:ascii="仿宋_GB2312" w:cs="仿宋_GB2312" w:hint="eastAsia"/>
        </w:rPr>
        <w:t>”</w:t>
      </w:r>
      <w:r w:rsidRPr="00496FBE">
        <w:rPr>
          <w:rFonts w:ascii="仿宋_GB2312" w:hAnsi="仿宋_GB2312" w:cs="仿宋_GB2312" w:hint="eastAsia"/>
        </w:rPr>
        <w:t>改为备案备核。将原有采购计划管理预算单位逐级审核管理改为采购人通过电子政府采购交易管理平台直接</w:t>
      </w:r>
      <w:r>
        <w:rPr>
          <w:rFonts w:hAnsi="仿宋_GB2312" w:cs="仿宋_GB2312" w:hint="eastAsia"/>
        </w:rPr>
        <w:t>备案。</w:t>
      </w:r>
      <w:r>
        <w:rPr>
          <w:rFonts w:hAnsi="仿宋_GB2312" w:cs="仿宋_GB2312" w:hint="eastAsia"/>
          <w:b/>
          <w:bCs/>
        </w:rPr>
        <w:t>三是</w:t>
      </w:r>
      <w:r>
        <w:rPr>
          <w:rFonts w:hAnsi="仿宋_GB2312" w:cs="仿宋_GB2312" w:hint="eastAsia"/>
        </w:rPr>
        <w:t>优化进口产品审核程序，引导实施部门进口产品清单管理。购买清单内产品不再逐级报批。省级教育部门进口产品清单已从</w:t>
      </w:r>
      <w:r>
        <w:t>2016</w:t>
      </w:r>
      <w:r>
        <w:rPr>
          <w:rFonts w:hAnsi="仿宋_GB2312" w:cs="仿宋_GB2312" w:hint="eastAsia"/>
        </w:rPr>
        <w:t>年</w:t>
      </w:r>
      <w:r>
        <w:t>8</w:t>
      </w:r>
      <w:r>
        <w:rPr>
          <w:rFonts w:hAnsi="仿宋_GB2312" w:cs="仿宋_GB2312" w:hint="eastAsia"/>
        </w:rPr>
        <w:t>月</w:t>
      </w:r>
      <w:r>
        <w:t>1</w:t>
      </w:r>
      <w:r>
        <w:rPr>
          <w:rFonts w:hAnsi="仿宋_GB2312" w:cs="仿宋_GB2312" w:hint="eastAsia"/>
        </w:rPr>
        <w:t>日开始实施。同一预算年度相同进口</w:t>
      </w:r>
      <w:r w:rsidRPr="00496FBE">
        <w:rPr>
          <w:rFonts w:ascii="仿宋_GB2312" w:hAnsi="仿宋_GB2312" w:cs="仿宋_GB2312" w:hint="eastAsia"/>
        </w:rPr>
        <w:t>产品</w:t>
      </w:r>
      <w:r w:rsidRPr="00496FBE">
        <w:rPr>
          <w:rFonts w:ascii="仿宋_GB2312" w:cs="仿宋_GB2312" w:hint="eastAsia"/>
        </w:rPr>
        <w:t>“</w:t>
      </w:r>
      <w:r w:rsidRPr="00496FBE">
        <w:rPr>
          <w:rFonts w:ascii="仿宋_GB2312" w:hAnsi="仿宋_GB2312" w:cs="仿宋_GB2312" w:hint="eastAsia"/>
        </w:rPr>
        <w:t>不再审</w:t>
      </w:r>
      <w:r w:rsidRPr="00496FBE">
        <w:rPr>
          <w:rFonts w:ascii="仿宋_GB2312" w:cs="仿宋_GB2312" w:hint="eastAsia"/>
        </w:rPr>
        <w:t>”</w:t>
      </w:r>
      <w:r w:rsidRPr="00496FBE">
        <w:rPr>
          <w:rFonts w:ascii="仿宋_GB2312" w:hAnsi="仿宋_GB2312" w:cs="仿宋_GB2312" w:hint="eastAsia"/>
        </w:rPr>
        <w:t>。</w:t>
      </w:r>
    </w:p>
    <w:p w:rsidR="0066310F" w:rsidRDefault="0066310F" w:rsidP="00362DE3">
      <w:pPr>
        <w:ind w:firstLineChars="200" w:firstLine="649"/>
      </w:pPr>
      <w:r w:rsidRPr="00496FBE">
        <w:rPr>
          <w:rFonts w:ascii="楷体_GB2312" w:eastAsia="楷体_GB2312" w:hAnsi="楷体" w:cs="楷体_GB2312" w:hint="eastAsia"/>
          <w:b/>
          <w:bCs/>
        </w:rPr>
        <w:t>（三）优化省级财政资金支付流程。</w:t>
      </w:r>
      <w:r>
        <w:rPr>
          <w:rFonts w:hAnsi="仿宋_GB2312" w:cs="仿宋_GB2312" w:hint="eastAsia"/>
        </w:rPr>
        <w:t>在确保资金支付安全的前提下，提出减少审批环节、调整支付方式等多项措施，有效提高财政资金拨付效率。简化省以下法院、检察院单位银行账户开立、变更审批程序，提高办事效率。</w:t>
      </w:r>
    </w:p>
    <w:p w:rsidR="0066310F" w:rsidRDefault="0066310F" w:rsidP="00362DE3">
      <w:pPr>
        <w:ind w:firstLineChars="200" w:firstLine="647"/>
        <w:rPr>
          <w:rFonts w:eastAsia="黑体"/>
        </w:rPr>
      </w:pPr>
      <w:r>
        <w:rPr>
          <w:rFonts w:eastAsia="黑体" w:hAnsi="黑体" w:cs="黑体" w:hint="eastAsia"/>
        </w:rPr>
        <w:t>三、开拓创新，大力推进网上办事服务大厅建设工作</w:t>
      </w:r>
    </w:p>
    <w:p w:rsidR="0066310F" w:rsidRDefault="0066310F" w:rsidP="00362DE3">
      <w:pPr>
        <w:ind w:firstLineChars="200" w:firstLine="649"/>
      </w:pPr>
      <w:r w:rsidRPr="00496FBE">
        <w:rPr>
          <w:rFonts w:ascii="楷体_GB2312" w:eastAsia="楷体_GB2312" w:hAnsi="楷体" w:cs="楷体_GB2312" w:hint="eastAsia"/>
          <w:b/>
          <w:bCs/>
        </w:rPr>
        <w:t>（一）行政审批事项和社会服务事项接入省统一身份认证</w:t>
      </w:r>
      <w:r w:rsidRPr="00496FBE">
        <w:rPr>
          <w:rFonts w:ascii="楷体_GB2312" w:eastAsia="楷体_GB2312" w:hAnsi="楷体" w:cs="楷体_GB2312" w:hint="eastAsia"/>
          <w:b/>
          <w:bCs/>
        </w:rPr>
        <w:lastRenderedPageBreak/>
        <w:t>平台的情况。</w:t>
      </w:r>
      <w:r>
        <w:rPr>
          <w:rFonts w:hAnsi="仿宋_GB2312" w:cs="仿宋_GB2312" w:hint="eastAsia"/>
        </w:rPr>
        <w:t>我厅入驻省网上办事大厅的事项中，目前已有</w:t>
      </w:r>
      <w:r>
        <w:t xml:space="preserve"> 6 </w:t>
      </w:r>
      <w:r>
        <w:rPr>
          <w:rFonts w:hAnsi="仿宋_GB2312" w:cs="仿宋_GB2312" w:hint="eastAsia"/>
        </w:rPr>
        <w:t>个行政许可事项（其</w:t>
      </w:r>
      <w:r w:rsidRPr="00496FBE">
        <w:rPr>
          <w:rFonts w:ascii="仿宋_GB2312" w:hAnsi="仿宋_GB2312" w:cs="仿宋_GB2312" w:hint="eastAsia"/>
        </w:rPr>
        <w:t>中</w:t>
      </w:r>
      <w:r w:rsidRPr="00496FBE">
        <w:rPr>
          <w:rFonts w:ascii="仿宋_GB2312" w:cs="仿宋_GB2312" w:hint="eastAsia"/>
        </w:rPr>
        <w:t>“</w:t>
      </w:r>
      <w:r w:rsidRPr="00496FBE">
        <w:rPr>
          <w:rFonts w:ascii="仿宋_GB2312" w:hAnsi="仿宋_GB2312" w:cs="仿宋_GB2312" w:hint="eastAsia"/>
        </w:rPr>
        <w:t>会计师事务所设立审批</w:t>
      </w:r>
      <w:r w:rsidRPr="00496FBE">
        <w:rPr>
          <w:rFonts w:ascii="仿宋_GB2312" w:cs="仿宋_GB2312" w:hint="eastAsia"/>
        </w:rPr>
        <w:t>”</w:t>
      </w:r>
      <w:r w:rsidRPr="00496FBE">
        <w:rPr>
          <w:rFonts w:ascii="仿宋_GB2312" w:hAnsi="仿宋_GB2312" w:cs="仿宋_GB2312" w:hint="eastAsia"/>
        </w:rPr>
        <w:t>、</w:t>
      </w:r>
      <w:r w:rsidRPr="00496FBE">
        <w:rPr>
          <w:rFonts w:ascii="仿宋_GB2312" w:cs="仿宋_GB2312" w:hint="eastAsia"/>
        </w:rPr>
        <w:t>“</w:t>
      </w:r>
      <w:r w:rsidRPr="00496FBE">
        <w:rPr>
          <w:rFonts w:ascii="仿宋_GB2312" w:hAnsi="仿宋_GB2312" w:cs="仿宋_GB2312" w:hint="eastAsia"/>
        </w:rPr>
        <w:t>会计师</w:t>
      </w:r>
      <w:r>
        <w:rPr>
          <w:rFonts w:hAnsi="仿宋_GB2312" w:cs="仿宋_GB2312" w:hint="eastAsia"/>
        </w:rPr>
        <w:t>事务所分所设立审</w:t>
      </w:r>
      <w:r w:rsidRPr="00496FBE">
        <w:rPr>
          <w:rFonts w:ascii="仿宋_GB2312" w:hAnsi="仿宋_GB2312" w:cs="仿宋_GB2312" w:hint="eastAsia"/>
        </w:rPr>
        <w:t>批</w:t>
      </w:r>
      <w:r w:rsidRPr="00496FBE">
        <w:rPr>
          <w:rFonts w:ascii="仿宋_GB2312" w:cs="仿宋_GB2312" w:hint="eastAsia"/>
        </w:rPr>
        <w:t>”</w:t>
      </w:r>
      <w:r w:rsidRPr="00496FBE">
        <w:rPr>
          <w:rFonts w:ascii="仿宋_GB2312" w:hAnsi="仿宋_GB2312" w:cs="仿宋_GB2312" w:hint="eastAsia"/>
        </w:rPr>
        <w:t>使用财政部财政会计行业管理系统，目前国家系统未对接省统一申办受理平台，无法实现实时同步，但我厅采取手工录入方式将办事数据录入省</w:t>
      </w:r>
      <w:r>
        <w:rPr>
          <w:rFonts w:hAnsi="仿宋_GB2312" w:cs="仿宋_GB2312" w:hint="eastAsia"/>
        </w:rPr>
        <w:t>统一申办受理平台）、</w:t>
      </w:r>
      <w:r>
        <w:t xml:space="preserve">3 </w:t>
      </w:r>
      <w:r>
        <w:rPr>
          <w:rFonts w:hAnsi="仿宋_GB2312" w:cs="仿宋_GB2312" w:hint="eastAsia"/>
        </w:rPr>
        <w:t>个社会服务事项接入省统一身份认证平台。</w:t>
      </w:r>
    </w:p>
    <w:p w:rsidR="0066310F" w:rsidRDefault="0066310F" w:rsidP="00362DE3">
      <w:pPr>
        <w:ind w:firstLineChars="200" w:firstLine="649"/>
      </w:pPr>
      <w:r w:rsidRPr="009657DA">
        <w:rPr>
          <w:rFonts w:ascii="楷体_GB2312" w:eastAsia="楷体_GB2312" w:hAnsi="楷体" w:cs="楷体" w:hint="eastAsia"/>
          <w:b/>
          <w:bCs/>
        </w:rPr>
        <w:t>（二）行政审批事项实现在省网上办事大厅手机版办理的情况。</w:t>
      </w:r>
      <w:r>
        <w:rPr>
          <w:rFonts w:hAnsi="仿宋_GB2312" w:cs="仿宋_GB2312" w:hint="eastAsia"/>
        </w:rPr>
        <w:t>我厅接入省统一申办受理平台和身份认证平台的</w:t>
      </w:r>
      <w:r>
        <w:t xml:space="preserve">9 </w:t>
      </w:r>
      <w:r>
        <w:rPr>
          <w:rFonts w:hAnsi="仿宋_GB2312" w:cs="仿宋_GB2312" w:hint="eastAsia"/>
        </w:rPr>
        <w:t>个事项均实现了手机端的办理，尽力满足单位和个人通过移动终端办理有关事项的需求。</w:t>
      </w:r>
    </w:p>
    <w:p w:rsidR="0066310F" w:rsidRDefault="0066310F" w:rsidP="00362DE3">
      <w:pPr>
        <w:ind w:firstLineChars="200" w:firstLine="649"/>
      </w:pPr>
      <w:r w:rsidRPr="009657DA">
        <w:rPr>
          <w:rFonts w:ascii="楷体_GB2312" w:eastAsia="楷体_GB2312" w:hAnsi="楷体" w:cs="楷体" w:hint="eastAsia"/>
          <w:b/>
          <w:bCs/>
        </w:rPr>
        <w:t>（三）国家、省级垂直业务系统与网上办事大厅的对接及办事过程数据与主厅同步的情况。</w:t>
      </w:r>
      <w:r>
        <w:rPr>
          <w:rFonts w:hAnsi="仿宋_GB2312" w:cs="仿宋_GB2312" w:hint="eastAsia"/>
        </w:rPr>
        <w:t>我</w:t>
      </w:r>
      <w:r w:rsidRPr="00496FBE">
        <w:rPr>
          <w:rFonts w:ascii="仿宋_GB2312" w:hAnsi="仿宋_GB2312" w:cs="仿宋_GB2312" w:hint="eastAsia"/>
        </w:rPr>
        <w:t>厅的</w:t>
      </w:r>
      <w:r w:rsidRPr="00496FBE">
        <w:rPr>
          <w:rFonts w:ascii="仿宋_GB2312" w:cs="仿宋_GB2312" w:hint="eastAsia"/>
        </w:rPr>
        <w:t>“</w:t>
      </w:r>
      <w:r w:rsidRPr="00496FBE">
        <w:rPr>
          <w:rFonts w:ascii="仿宋_GB2312" w:hAnsi="仿宋_GB2312" w:cs="仿宋_GB2312" w:hint="eastAsia"/>
        </w:rPr>
        <w:t>会计师事务所设立审批</w:t>
      </w:r>
      <w:r w:rsidRPr="00496FBE">
        <w:rPr>
          <w:rFonts w:ascii="仿宋_GB2312" w:cs="仿宋_GB2312" w:hint="eastAsia"/>
        </w:rPr>
        <w:t>”</w:t>
      </w:r>
      <w:r w:rsidRPr="00496FBE">
        <w:rPr>
          <w:rFonts w:ascii="仿宋_GB2312" w:hAnsi="仿宋_GB2312" w:cs="仿宋_GB2312" w:hint="eastAsia"/>
        </w:rPr>
        <w:t>和</w:t>
      </w:r>
      <w:r w:rsidRPr="00496FBE">
        <w:rPr>
          <w:rFonts w:ascii="仿宋_GB2312" w:cs="仿宋_GB2312" w:hint="eastAsia"/>
        </w:rPr>
        <w:t>“</w:t>
      </w:r>
      <w:r w:rsidRPr="00496FBE">
        <w:rPr>
          <w:rFonts w:ascii="仿宋_GB2312" w:hAnsi="仿宋_GB2312" w:cs="仿宋_GB2312" w:hint="eastAsia"/>
        </w:rPr>
        <w:t>会计师事务所分所设立审批</w:t>
      </w:r>
      <w:r w:rsidRPr="00496FBE">
        <w:rPr>
          <w:rFonts w:ascii="仿宋_GB2312" w:cs="仿宋_GB2312" w:hint="eastAsia"/>
        </w:rPr>
        <w:t>”</w:t>
      </w:r>
      <w:r w:rsidRPr="00496FBE">
        <w:rPr>
          <w:rFonts w:ascii="仿宋_GB2312" w:hAnsi="仿宋_GB2312" w:cs="仿宋_GB2312" w:hint="eastAsia"/>
        </w:rPr>
        <w:t>使用的是财政部财政会计行业管理系统。我厅已多次与财政部沟通协调，但至今财政部不同意开放接口与我省网上办事大厅直接对接</w:t>
      </w:r>
      <w:r>
        <w:rPr>
          <w:rFonts w:hAnsi="仿宋_GB2312" w:cs="仿宋_GB2312" w:hint="eastAsia"/>
        </w:rPr>
        <w:t>数据，因此办事过程数据无法直接同步。</w:t>
      </w:r>
    </w:p>
    <w:p w:rsidR="0066310F" w:rsidRDefault="0066310F" w:rsidP="00362DE3">
      <w:pPr>
        <w:ind w:firstLineChars="200" w:firstLine="649"/>
      </w:pPr>
      <w:r w:rsidRPr="009657DA">
        <w:rPr>
          <w:rFonts w:ascii="楷体_GB2312" w:eastAsia="楷体_GB2312" w:hAnsi="楷体" w:cs="楷体" w:hint="eastAsia"/>
          <w:b/>
          <w:bCs/>
        </w:rPr>
        <w:t>（四）按照全省统一的办事数据交换规范要求，及时、规范提供本部门办事全过程数据的情况。</w:t>
      </w:r>
      <w:r>
        <w:rPr>
          <w:rFonts w:hAnsi="仿宋_GB2312" w:cs="仿宋_GB2312" w:hint="eastAsia"/>
        </w:rPr>
        <w:t>截至</w:t>
      </w:r>
      <w:r>
        <w:t xml:space="preserve"> 2016 </w:t>
      </w:r>
      <w:r>
        <w:rPr>
          <w:rFonts w:hAnsi="仿宋_GB2312" w:cs="仿宋_GB2312" w:hint="eastAsia"/>
        </w:rPr>
        <w:t>年</w:t>
      </w:r>
      <w:r>
        <w:t xml:space="preserve"> 12 </w:t>
      </w:r>
      <w:r>
        <w:rPr>
          <w:rFonts w:hAnsi="仿宋_GB2312" w:cs="仿宋_GB2312" w:hint="eastAsia"/>
        </w:rPr>
        <w:t>月底，我厅网上办事大厅共受理</w:t>
      </w:r>
      <w:r>
        <w:t xml:space="preserve"> 37330 </w:t>
      </w:r>
      <w:r>
        <w:rPr>
          <w:rFonts w:cs="仿宋_GB2312" w:hint="eastAsia"/>
        </w:rPr>
        <w:t>件</w:t>
      </w:r>
      <w:r>
        <w:rPr>
          <w:rFonts w:hAnsi="仿宋_GB2312" w:cs="仿宋_GB2312" w:hint="eastAsia"/>
        </w:rPr>
        <w:t>事项，网上全流程办理率已经达到</w:t>
      </w:r>
      <w:r>
        <w:t>100%</w:t>
      </w:r>
      <w:r>
        <w:rPr>
          <w:rFonts w:hAnsi="仿宋_GB2312" w:cs="仿宋_GB2312" w:hint="eastAsia"/>
        </w:rPr>
        <w:t>；入驻省网上办事大厅统一申办受理平台的事项已经实现</w:t>
      </w:r>
      <w:r>
        <w:t>100%</w:t>
      </w:r>
      <w:r>
        <w:rPr>
          <w:rFonts w:hAnsi="仿宋_GB2312" w:cs="仿宋_GB2312" w:hint="eastAsia"/>
        </w:rPr>
        <w:t>的网上办理率；入驻省网上办事大厅统一申办受理平台的事项全部通过网上办事大厅进行申报，满足三</w:t>
      </w:r>
      <w:r>
        <w:rPr>
          <w:rFonts w:hAnsi="仿宋_GB2312" w:cs="仿宋_GB2312" w:hint="eastAsia"/>
        </w:rPr>
        <w:lastRenderedPageBreak/>
        <w:t>级深度要求，网上办结率已经达到</w:t>
      </w:r>
      <w:r>
        <w:t xml:space="preserve"> 100%</w:t>
      </w:r>
      <w:r>
        <w:rPr>
          <w:rFonts w:hAnsi="仿宋_GB2312" w:cs="仿宋_GB2312" w:hint="eastAsia"/>
        </w:rPr>
        <w:t>。按照《省网上办事大厅建设规范》要求，所有对接的数据都符合相关的标准，在</w:t>
      </w:r>
      <w:r>
        <w:t>12</w:t>
      </w:r>
      <w:r>
        <w:rPr>
          <w:rFonts w:hAnsi="仿宋_GB2312" w:cs="仿宋_GB2312" w:hint="eastAsia"/>
        </w:rPr>
        <w:t>小时之内及时推送至省网上办事大厅。</w:t>
      </w:r>
    </w:p>
    <w:p w:rsidR="0066310F" w:rsidRPr="0066689C" w:rsidRDefault="0066310F" w:rsidP="00EE6539">
      <w:pPr>
        <w:ind w:firstLineChars="200" w:firstLine="647"/>
        <w:jc w:val="left"/>
      </w:pPr>
      <w:r>
        <w:rPr>
          <w:rFonts w:hAnsi="仿宋_GB2312" w:cs="仿宋_GB2312" w:hint="eastAsia"/>
        </w:rPr>
        <w:t>下一步，</w:t>
      </w:r>
      <w:r w:rsidRPr="00496FBE">
        <w:rPr>
          <w:rFonts w:ascii="仿宋_GB2312" w:hAnsi="仿宋_GB2312" w:cs="仿宋_GB2312" w:hint="eastAsia"/>
        </w:rPr>
        <w:t>我厅按照省委、省政府的部署和要求，深入学习中央和我省关于</w:t>
      </w:r>
      <w:r w:rsidRPr="00496FBE">
        <w:rPr>
          <w:rFonts w:ascii="仿宋_GB2312" w:cs="仿宋_GB2312" w:hint="eastAsia"/>
        </w:rPr>
        <w:t>“</w:t>
      </w:r>
      <w:r w:rsidRPr="00496FBE">
        <w:rPr>
          <w:rFonts w:ascii="仿宋_GB2312" w:hAnsi="仿宋_GB2312" w:cs="仿宋_GB2312" w:hint="eastAsia"/>
        </w:rPr>
        <w:t>放管服</w:t>
      </w:r>
      <w:r w:rsidRPr="00496FBE">
        <w:rPr>
          <w:rFonts w:ascii="仿宋_GB2312" w:cs="仿宋_GB2312" w:hint="eastAsia"/>
        </w:rPr>
        <w:t>”</w:t>
      </w:r>
      <w:r w:rsidRPr="00496FBE">
        <w:rPr>
          <w:rFonts w:ascii="仿宋_GB2312" w:hAnsi="仿宋_GB2312" w:cs="仿宋_GB2312" w:hint="eastAsia"/>
        </w:rPr>
        <w:t>改革精神，扎实推进行政审批改革各项任务落实，着力加大简政放权力度，放管结合、优化服务，梳理多部门共同审批和监管的事项，加强跨部门审批流程优化等相关工作，切实提高管理服务效能。</w:t>
      </w:r>
    </w:p>
    <w:sectPr w:rsidR="0066310F" w:rsidRPr="0066689C" w:rsidSect="00EE6539">
      <w:footerReference w:type="default" r:id="rId7"/>
      <w:pgSz w:w="11906" w:h="16838" w:code="9"/>
      <w:pgMar w:top="2211" w:right="1588" w:bottom="1871" w:left="1588" w:header="851" w:footer="1474" w:gutter="0"/>
      <w:pgNumType w:start="1"/>
      <w:cols w:space="720"/>
      <w:titlePg/>
      <w:docGrid w:type="linesAndChars" w:linePitch="579" w:charSpace="6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5F" w:rsidRDefault="008E005F" w:rsidP="00D54E9B">
      <w:r>
        <w:separator/>
      </w:r>
    </w:p>
  </w:endnote>
  <w:endnote w:type="continuationSeparator" w:id="1">
    <w:p w:rsidR="008E005F" w:rsidRDefault="008E005F" w:rsidP="00D5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52" w:rsidRPr="00AC1B8E" w:rsidRDefault="002A4352">
    <w:pPr>
      <w:pStyle w:val="a5"/>
      <w:jc w:val="right"/>
      <w:rPr>
        <w:sz w:val="28"/>
        <w:szCs w:val="28"/>
      </w:rPr>
    </w:pPr>
    <w:r w:rsidRPr="00AC1B8E">
      <w:rPr>
        <w:rFonts w:cs="仿宋_GB2312"/>
        <w:sz w:val="30"/>
        <w:szCs w:val="30"/>
      </w:rPr>
      <w:t>—</w:t>
    </w:r>
    <w:r w:rsidRPr="00AC1B8E">
      <w:rPr>
        <w:spacing w:val="30"/>
        <w:sz w:val="28"/>
        <w:szCs w:val="28"/>
      </w:rPr>
      <w:t xml:space="preserve"> </w:t>
    </w:r>
    <w:r w:rsidR="008541EA" w:rsidRPr="00AC1B8E">
      <w:rPr>
        <w:sz w:val="28"/>
        <w:szCs w:val="28"/>
      </w:rPr>
      <w:fldChar w:fldCharType="begin"/>
    </w:r>
    <w:r w:rsidRPr="00AC1B8E">
      <w:rPr>
        <w:sz w:val="28"/>
        <w:szCs w:val="28"/>
      </w:rPr>
      <w:instrText xml:space="preserve"> PAGE  \* MERGEFORMAT </w:instrText>
    </w:r>
    <w:r w:rsidR="008541EA" w:rsidRPr="00AC1B8E">
      <w:rPr>
        <w:sz w:val="28"/>
        <w:szCs w:val="28"/>
      </w:rPr>
      <w:fldChar w:fldCharType="separate"/>
    </w:r>
    <w:r w:rsidR="009657DA">
      <w:rPr>
        <w:noProof/>
        <w:sz w:val="28"/>
        <w:szCs w:val="28"/>
      </w:rPr>
      <w:t>5</w:t>
    </w:r>
    <w:r w:rsidR="008541EA" w:rsidRPr="00AC1B8E">
      <w:rPr>
        <w:sz w:val="28"/>
        <w:szCs w:val="28"/>
      </w:rPr>
      <w:fldChar w:fldCharType="end"/>
    </w:r>
    <w:r w:rsidRPr="00AC1B8E">
      <w:rPr>
        <w:spacing w:val="30"/>
        <w:sz w:val="28"/>
        <w:szCs w:val="28"/>
      </w:rPr>
      <w:t xml:space="preserve"> </w:t>
    </w:r>
    <w:r w:rsidRPr="00AC1B8E">
      <w:rPr>
        <w:rFonts w:cs="仿宋_GB2312"/>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5F" w:rsidRDefault="008E005F" w:rsidP="00D54E9B">
      <w:r>
        <w:separator/>
      </w:r>
    </w:p>
  </w:footnote>
  <w:footnote w:type="continuationSeparator" w:id="1">
    <w:p w:rsidR="008E005F" w:rsidRDefault="008E005F" w:rsidP="00D5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B"/>
    <w:multiLevelType w:val="singleLevel"/>
    <w:tmpl w:val="0000000B"/>
    <w:lvl w:ilvl="0">
      <w:start w:val="1"/>
      <w:numFmt w:val="chineseCounting"/>
      <w:suff w:val="nothing"/>
      <w:lvlText w:val="（%1）"/>
      <w:lvlJc w:val="left"/>
    </w:lvl>
  </w:abstractNum>
  <w:abstractNum w:abstractNumId="3">
    <w:nsid w:val="423B1762"/>
    <w:multiLevelType w:val="singleLevel"/>
    <w:tmpl w:val="423B1762"/>
    <w:lvl w:ilvl="0">
      <w:start w:val="1"/>
      <w:numFmt w:val="chineseCounting"/>
      <w:suff w:val="nothing"/>
      <w:lvlText w:val="（%1）"/>
      <w:lvlJc w:val="left"/>
    </w:lvl>
  </w:abstractNum>
  <w:abstractNum w:abstractNumId="4">
    <w:nsid w:val="59A38C67"/>
    <w:multiLevelType w:val="singleLevel"/>
    <w:tmpl w:val="59A38C67"/>
    <w:lvl w:ilvl="0">
      <w:start w:val="1"/>
      <w:numFmt w:val="chineseCounting"/>
      <w:suff w:val="nothing"/>
      <w:lvlText w:val="%1、"/>
      <w:lvlJc w:val="left"/>
    </w:lvl>
  </w:abstractNum>
  <w:abstractNum w:abstractNumId="5">
    <w:nsid w:val="59B8FD39"/>
    <w:multiLevelType w:val="singleLevel"/>
    <w:tmpl w:val="59B8FD39"/>
    <w:lvl w:ilvl="0">
      <w:start w:val="1"/>
      <w:numFmt w:val="chineseCounting"/>
      <w:suff w:val="nothing"/>
      <w:lvlText w:val="%1、"/>
      <w:lvlJc w:val="left"/>
    </w:lvl>
  </w:abstractNum>
  <w:abstractNum w:abstractNumId="6">
    <w:nsid w:val="59B90073"/>
    <w:multiLevelType w:val="singleLevel"/>
    <w:tmpl w:val="59B90073"/>
    <w:lvl w:ilvl="0">
      <w:start w:val="1"/>
      <w:numFmt w:val="decimal"/>
      <w:suff w:val="nothing"/>
      <w:lvlText w:val="%1."/>
      <w:lvlJc w:val="left"/>
    </w:lvl>
  </w:abstractNum>
  <w:num w:numId="1">
    <w:abstractNumId w:val="6"/>
  </w:num>
  <w:num w:numId="2">
    <w:abstractNumId w:val="2"/>
  </w:num>
  <w:num w:numId="3">
    <w:abstractNumId w:val="1"/>
  </w:num>
  <w:num w:numId="4">
    <w:abstractNumId w:val="4"/>
  </w:num>
  <w:num w:numId="5">
    <w:abstractNumId w:val="0"/>
  </w:num>
  <w:num w:numId="6">
    <w:abstractNumId w:val="5"/>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HorizontalSpacing w:val="32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2"/>
    <w:rsid w:val="00015293"/>
    <w:rsid w:val="00084241"/>
    <w:rsid w:val="000E404E"/>
    <w:rsid w:val="000F3274"/>
    <w:rsid w:val="000F34F9"/>
    <w:rsid w:val="00115FE1"/>
    <w:rsid w:val="00125CB9"/>
    <w:rsid w:val="00130F34"/>
    <w:rsid w:val="001F4AE1"/>
    <w:rsid w:val="0020669D"/>
    <w:rsid w:val="0022104E"/>
    <w:rsid w:val="002A38A8"/>
    <w:rsid w:val="002A4352"/>
    <w:rsid w:val="002A4983"/>
    <w:rsid w:val="002D0F08"/>
    <w:rsid w:val="002D4850"/>
    <w:rsid w:val="002F31CD"/>
    <w:rsid w:val="003052DF"/>
    <w:rsid w:val="00362DE3"/>
    <w:rsid w:val="0036401F"/>
    <w:rsid w:val="00372D34"/>
    <w:rsid w:val="00384545"/>
    <w:rsid w:val="00387284"/>
    <w:rsid w:val="003B2052"/>
    <w:rsid w:val="003B6B30"/>
    <w:rsid w:val="003C07D7"/>
    <w:rsid w:val="003C62C5"/>
    <w:rsid w:val="003D703B"/>
    <w:rsid w:val="003F15A0"/>
    <w:rsid w:val="004018FA"/>
    <w:rsid w:val="00401F76"/>
    <w:rsid w:val="00433B33"/>
    <w:rsid w:val="004615B2"/>
    <w:rsid w:val="00496FBE"/>
    <w:rsid w:val="0050616C"/>
    <w:rsid w:val="0054748D"/>
    <w:rsid w:val="00583721"/>
    <w:rsid w:val="00590603"/>
    <w:rsid w:val="00597E35"/>
    <w:rsid w:val="006138F2"/>
    <w:rsid w:val="00615CF8"/>
    <w:rsid w:val="00616AF3"/>
    <w:rsid w:val="00617461"/>
    <w:rsid w:val="00635B79"/>
    <w:rsid w:val="0066310F"/>
    <w:rsid w:val="0066689C"/>
    <w:rsid w:val="00686012"/>
    <w:rsid w:val="006D441F"/>
    <w:rsid w:val="00701FAD"/>
    <w:rsid w:val="00717980"/>
    <w:rsid w:val="00736800"/>
    <w:rsid w:val="00763F9E"/>
    <w:rsid w:val="007E35C6"/>
    <w:rsid w:val="007F75D2"/>
    <w:rsid w:val="00811142"/>
    <w:rsid w:val="00815925"/>
    <w:rsid w:val="00833DB7"/>
    <w:rsid w:val="00844486"/>
    <w:rsid w:val="00845166"/>
    <w:rsid w:val="008541EA"/>
    <w:rsid w:val="00873931"/>
    <w:rsid w:val="008B59FD"/>
    <w:rsid w:val="008C12D9"/>
    <w:rsid w:val="008D60F3"/>
    <w:rsid w:val="008D70E7"/>
    <w:rsid w:val="008E005F"/>
    <w:rsid w:val="00904838"/>
    <w:rsid w:val="00934C47"/>
    <w:rsid w:val="00947C5F"/>
    <w:rsid w:val="00954C51"/>
    <w:rsid w:val="00965392"/>
    <w:rsid w:val="009657DA"/>
    <w:rsid w:val="00980A9D"/>
    <w:rsid w:val="009856C4"/>
    <w:rsid w:val="009908B8"/>
    <w:rsid w:val="009A5385"/>
    <w:rsid w:val="009C76CC"/>
    <w:rsid w:val="009F4D02"/>
    <w:rsid w:val="00A6034E"/>
    <w:rsid w:val="00A93999"/>
    <w:rsid w:val="00AC15CB"/>
    <w:rsid w:val="00AC1B8E"/>
    <w:rsid w:val="00B23126"/>
    <w:rsid w:val="00B60AFE"/>
    <w:rsid w:val="00B6105F"/>
    <w:rsid w:val="00B74951"/>
    <w:rsid w:val="00B77413"/>
    <w:rsid w:val="00B94631"/>
    <w:rsid w:val="00BB1C20"/>
    <w:rsid w:val="00C1146D"/>
    <w:rsid w:val="00C16116"/>
    <w:rsid w:val="00C60038"/>
    <w:rsid w:val="00C8749C"/>
    <w:rsid w:val="00C9286A"/>
    <w:rsid w:val="00CC4596"/>
    <w:rsid w:val="00D065AD"/>
    <w:rsid w:val="00D10478"/>
    <w:rsid w:val="00D118CB"/>
    <w:rsid w:val="00D149F7"/>
    <w:rsid w:val="00D54E9B"/>
    <w:rsid w:val="00D71511"/>
    <w:rsid w:val="00D76ACA"/>
    <w:rsid w:val="00D77173"/>
    <w:rsid w:val="00D97A2F"/>
    <w:rsid w:val="00DC074C"/>
    <w:rsid w:val="00DC1609"/>
    <w:rsid w:val="00E6284D"/>
    <w:rsid w:val="00E760CD"/>
    <w:rsid w:val="00E9052C"/>
    <w:rsid w:val="00EB3627"/>
    <w:rsid w:val="00EC0826"/>
    <w:rsid w:val="00EE43B4"/>
    <w:rsid w:val="00EE48BA"/>
    <w:rsid w:val="00EE6539"/>
    <w:rsid w:val="00EF7FBE"/>
    <w:rsid w:val="00F17958"/>
    <w:rsid w:val="00F5570D"/>
    <w:rsid w:val="00F64554"/>
    <w:rsid w:val="00F73231"/>
    <w:rsid w:val="00FD4972"/>
    <w:rsid w:val="00FE766B"/>
    <w:rsid w:val="012B19D2"/>
    <w:rsid w:val="0149074A"/>
    <w:rsid w:val="014C7A8C"/>
    <w:rsid w:val="01506502"/>
    <w:rsid w:val="017F4230"/>
    <w:rsid w:val="01FD3020"/>
    <w:rsid w:val="023A412C"/>
    <w:rsid w:val="025733E1"/>
    <w:rsid w:val="025F3F49"/>
    <w:rsid w:val="03015C82"/>
    <w:rsid w:val="030C5F96"/>
    <w:rsid w:val="030D628C"/>
    <w:rsid w:val="03C3261C"/>
    <w:rsid w:val="03DB42B6"/>
    <w:rsid w:val="04024320"/>
    <w:rsid w:val="043B29AB"/>
    <w:rsid w:val="04786435"/>
    <w:rsid w:val="04E9078D"/>
    <w:rsid w:val="04FC2EF1"/>
    <w:rsid w:val="054065C4"/>
    <w:rsid w:val="054B6F24"/>
    <w:rsid w:val="05616084"/>
    <w:rsid w:val="05877B3C"/>
    <w:rsid w:val="065049EC"/>
    <w:rsid w:val="06894B6F"/>
    <w:rsid w:val="0689735D"/>
    <w:rsid w:val="06AB21C3"/>
    <w:rsid w:val="072A3515"/>
    <w:rsid w:val="07AA7C3C"/>
    <w:rsid w:val="07AD17E3"/>
    <w:rsid w:val="07D80877"/>
    <w:rsid w:val="08AC661F"/>
    <w:rsid w:val="091B04EB"/>
    <w:rsid w:val="096F41C9"/>
    <w:rsid w:val="0A032023"/>
    <w:rsid w:val="0A475DA4"/>
    <w:rsid w:val="0A4F1BEE"/>
    <w:rsid w:val="0A8B6C6C"/>
    <w:rsid w:val="0A8F26AB"/>
    <w:rsid w:val="0B057035"/>
    <w:rsid w:val="0B38204D"/>
    <w:rsid w:val="0C3107B6"/>
    <w:rsid w:val="0C7D5AF4"/>
    <w:rsid w:val="0C85038D"/>
    <w:rsid w:val="0C9C28AF"/>
    <w:rsid w:val="0CDA47C9"/>
    <w:rsid w:val="0CE35D09"/>
    <w:rsid w:val="0D1F0A42"/>
    <w:rsid w:val="0D554E01"/>
    <w:rsid w:val="0D6A52F0"/>
    <w:rsid w:val="0D796A35"/>
    <w:rsid w:val="0D89388C"/>
    <w:rsid w:val="0D8D16CE"/>
    <w:rsid w:val="0DF50A62"/>
    <w:rsid w:val="0DFC5D2E"/>
    <w:rsid w:val="0EF36164"/>
    <w:rsid w:val="0EF6267A"/>
    <w:rsid w:val="0F665155"/>
    <w:rsid w:val="0F9D6045"/>
    <w:rsid w:val="0FB3373A"/>
    <w:rsid w:val="0FEE3624"/>
    <w:rsid w:val="1070558B"/>
    <w:rsid w:val="10C236D8"/>
    <w:rsid w:val="115D67B3"/>
    <w:rsid w:val="116B4AC9"/>
    <w:rsid w:val="11BE6875"/>
    <w:rsid w:val="11FA152D"/>
    <w:rsid w:val="129747CD"/>
    <w:rsid w:val="12B8106F"/>
    <w:rsid w:val="13652F6D"/>
    <w:rsid w:val="139947F4"/>
    <w:rsid w:val="143B1431"/>
    <w:rsid w:val="145E3CC4"/>
    <w:rsid w:val="14BB358A"/>
    <w:rsid w:val="14E50C17"/>
    <w:rsid w:val="14FB1571"/>
    <w:rsid w:val="152216DA"/>
    <w:rsid w:val="15635D36"/>
    <w:rsid w:val="15B46EAA"/>
    <w:rsid w:val="15DC7559"/>
    <w:rsid w:val="16253F9F"/>
    <w:rsid w:val="16AF6D7E"/>
    <w:rsid w:val="17126B0B"/>
    <w:rsid w:val="18137A7C"/>
    <w:rsid w:val="181C4F5A"/>
    <w:rsid w:val="18761F3E"/>
    <w:rsid w:val="188114DC"/>
    <w:rsid w:val="18C1017E"/>
    <w:rsid w:val="19AA3514"/>
    <w:rsid w:val="1A3D3F35"/>
    <w:rsid w:val="1A541F76"/>
    <w:rsid w:val="1B86740A"/>
    <w:rsid w:val="1B99681E"/>
    <w:rsid w:val="1BD33D74"/>
    <w:rsid w:val="1C1F473D"/>
    <w:rsid w:val="1D1A7EED"/>
    <w:rsid w:val="1D7126C9"/>
    <w:rsid w:val="1DEA63BF"/>
    <w:rsid w:val="1E7E7721"/>
    <w:rsid w:val="1EBF265E"/>
    <w:rsid w:val="1F765C52"/>
    <w:rsid w:val="1F9E4923"/>
    <w:rsid w:val="1FA3096F"/>
    <w:rsid w:val="1FC24A41"/>
    <w:rsid w:val="209E49CA"/>
    <w:rsid w:val="20A9660B"/>
    <w:rsid w:val="2174362C"/>
    <w:rsid w:val="217B7447"/>
    <w:rsid w:val="219C1E4E"/>
    <w:rsid w:val="22624368"/>
    <w:rsid w:val="22775BA8"/>
    <w:rsid w:val="22974F0A"/>
    <w:rsid w:val="22D55269"/>
    <w:rsid w:val="23303C13"/>
    <w:rsid w:val="234941C9"/>
    <w:rsid w:val="241E364C"/>
    <w:rsid w:val="24544312"/>
    <w:rsid w:val="24CB4620"/>
    <w:rsid w:val="24E90D62"/>
    <w:rsid w:val="25184390"/>
    <w:rsid w:val="256D0158"/>
    <w:rsid w:val="257A390A"/>
    <w:rsid w:val="25CB4EE8"/>
    <w:rsid w:val="25FE3655"/>
    <w:rsid w:val="26422556"/>
    <w:rsid w:val="26676168"/>
    <w:rsid w:val="26712301"/>
    <w:rsid w:val="26B461C0"/>
    <w:rsid w:val="26B95337"/>
    <w:rsid w:val="26FC23E0"/>
    <w:rsid w:val="27193926"/>
    <w:rsid w:val="275C7D64"/>
    <w:rsid w:val="276F05CD"/>
    <w:rsid w:val="27A25E2C"/>
    <w:rsid w:val="27C7469F"/>
    <w:rsid w:val="27DC5BB0"/>
    <w:rsid w:val="27F62448"/>
    <w:rsid w:val="286A30AE"/>
    <w:rsid w:val="28AD4D5D"/>
    <w:rsid w:val="28AF6E43"/>
    <w:rsid w:val="28F76569"/>
    <w:rsid w:val="29000CB9"/>
    <w:rsid w:val="29195893"/>
    <w:rsid w:val="292965A7"/>
    <w:rsid w:val="296F5DFC"/>
    <w:rsid w:val="29776B4B"/>
    <w:rsid w:val="297E6D3C"/>
    <w:rsid w:val="298743D3"/>
    <w:rsid w:val="298B6AB5"/>
    <w:rsid w:val="2A2D199D"/>
    <w:rsid w:val="2A4A4A10"/>
    <w:rsid w:val="2AE314EA"/>
    <w:rsid w:val="2B37385A"/>
    <w:rsid w:val="2B605DBC"/>
    <w:rsid w:val="2B7A5479"/>
    <w:rsid w:val="2BA03DFE"/>
    <w:rsid w:val="2BA31C92"/>
    <w:rsid w:val="2BA8129C"/>
    <w:rsid w:val="2C9F5C54"/>
    <w:rsid w:val="2CE9689A"/>
    <w:rsid w:val="2CF23C7B"/>
    <w:rsid w:val="2D175EA4"/>
    <w:rsid w:val="2DE711FE"/>
    <w:rsid w:val="2E043756"/>
    <w:rsid w:val="2E3D4C4B"/>
    <w:rsid w:val="2E546B7E"/>
    <w:rsid w:val="2E6D0C48"/>
    <w:rsid w:val="2E7A2D8D"/>
    <w:rsid w:val="2EC316C4"/>
    <w:rsid w:val="2F242A4E"/>
    <w:rsid w:val="2F956083"/>
    <w:rsid w:val="2FA86779"/>
    <w:rsid w:val="30095168"/>
    <w:rsid w:val="30665B19"/>
    <w:rsid w:val="30CF0B94"/>
    <w:rsid w:val="30EC6BFB"/>
    <w:rsid w:val="31377D16"/>
    <w:rsid w:val="3186100A"/>
    <w:rsid w:val="31D42E99"/>
    <w:rsid w:val="31F86D59"/>
    <w:rsid w:val="32355D67"/>
    <w:rsid w:val="33282385"/>
    <w:rsid w:val="33F359FC"/>
    <w:rsid w:val="34400551"/>
    <w:rsid w:val="34C42CFB"/>
    <w:rsid w:val="352F4BCE"/>
    <w:rsid w:val="355668E1"/>
    <w:rsid w:val="35E51EB2"/>
    <w:rsid w:val="35F31EFB"/>
    <w:rsid w:val="3627048B"/>
    <w:rsid w:val="36452FCE"/>
    <w:rsid w:val="367B53E2"/>
    <w:rsid w:val="36C94BCF"/>
    <w:rsid w:val="370925E8"/>
    <w:rsid w:val="378E450C"/>
    <w:rsid w:val="37D0670E"/>
    <w:rsid w:val="381E590E"/>
    <w:rsid w:val="38437097"/>
    <w:rsid w:val="38446C44"/>
    <w:rsid w:val="39252EE4"/>
    <w:rsid w:val="392F639D"/>
    <w:rsid w:val="394325BE"/>
    <w:rsid w:val="39D613DD"/>
    <w:rsid w:val="3A3872F0"/>
    <w:rsid w:val="3A60244A"/>
    <w:rsid w:val="3A657893"/>
    <w:rsid w:val="3C0B487B"/>
    <w:rsid w:val="3C30629F"/>
    <w:rsid w:val="3C3B3337"/>
    <w:rsid w:val="3C645EDF"/>
    <w:rsid w:val="3C8966AC"/>
    <w:rsid w:val="3CA6173D"/>
    <w:rsid w:val="3CD94770"/>
    <w:rsid w:val="3D49520C"/>
    <w:rsid w:val="3E3E1D32"/>
    <w:rsid w:val="3E6B6B98"/>
    <w:rsid w:val="3EDF5406"/>
    <w:rsid w:val="3F090E15"/>
    <w:rsid w:val="3F90475F"/>
    <w:rsid w:val="3F9876BA"/>
    <w:rsid w:val="40451300"/>
    <w:rsid w:val="405540E2"/>
    <w:rsid w:val="405F4A75"/>
    <w:rsid w:val="40670D35"/>
    <w:rsid w:val="40D62B43"/>
    <w:rsid w:val="42506718"/>
    <w:rsid w:val="425C3B82"/>
    <w:rsid w:val="42750444"/>
    <w:rsid w:val="42842D47"/>
    <w:rsid w:val="439F648C"/>
    <w:rsid w:val="44065BD8"/>
    <w:rsid w:val="441B182F"/>
    <w:rsid w:val="443B16EF"/>
    <w:rsid w:val="45395732"/>
    <w:rsid w:val="458E0AB9"/>
    <w:rsid w:val="45943211"/>
    <w:rsid w:val="46397899"/>
    <w:rsid w:val="46824C43"/>
    <w:rsid w:val="47052FA3"/>
    <w:rsid w:val="472A4479"/>
    <w:rsid w:val="47BD0A82"/>
    <w:rsid w:val="47C02D20"/>
    <w:rsid w:val="480A289D"/>
    <w:rsid w:val="48F17A42"/>
    <w:rsid w:val="491E0C62"/>
    <w:rsid w:val="494C4C48"/>
    <w:rsid w:val="49ED530D"/>
    <w:rsid w:val="4A5F7257"/>
    <w:rsid w:val="4A8302CF"/>
    <w:rsid w:val="4C0D57D3"/>
    <w:rsid w:val="4C1A2757"/>
    <w:rsid w:val="4CE62B94"/>
    <w:rsid w:val="4D0544D3"/>
    <w:rsid w:val="4DBE3441"/>
    <w:rsid w:val="4ED123A3"/>
    <w:rsid w:val="4F3A6A42"/>
    <w:rsid w:val="4F852F25"/>
    <w:rsid w:val="4F93751E"/>
    <w:rsid w:val="4F994291"/>
    <w:rsid w:val="4FFA5FEF"/>
    <w:rsid w:val="501858A1"/>
    <w:rsid w:val="503067F9"/>
    <w:rsid w:val="509773AC"/>
    <w:rsid w:val="50C13A85"/>
    <w:rsid w:val="50D141C1"/>
    <w:rsid w:val="50DA3964"/>
    <w:rsid w:val="50DD7ED5"/>
    <w:rsid w:val="50E831A9"/>
    <w:rsid w:val="50F148FF"/>
    <w:rsid w:val="511F7598"/>
    <w:rsid w:val="513410B0"/>
    <w:rsid w:val="525D00D9"/>
    <w:rsid w:val="52752A4E"/>
    <w:rsid w:val="529B68BD"/>
    <w:rsid w:val="53052560"/>
    <w:rsid w:val="532C1E89"/>
    <w:rsid w:val="533A44F8"/>
    <w:rsid w:val="53B97DDD"/>
    <w:rsid w:val="53C01C0D"/>
    <w:rsid w:val="53DA7912"/>
    <w:rsid w:val="543D19E8"/>
    <w:rsid w:val="5548303E"/>
    <w:rsid w:val="556D1CEF"/>
    <w:rsid w:val="55F43B57"/>
    <w:rsid w:val="560528A3"/>
    <w:rsid w:val="560A1E31"/>
    <w:rsid w:val="562E451E"/>
    <w:rsid w:val="56AD58EB"/>
    <w:rsid w:val="56DB6AC1"/>
    <w:rsid w:val="56E83E5A"/>
    <w:rsid w:val="57030000"/>
    <w:rsid w:val="573D2316"/>
    <w:rsid w:val="5787092C"/>
    <w:rsid w:val="5898068D"/>
    <w:rsid w:val="58C55311"/>
    <w:rsid w:val="598D6BE4"/>
    <w:rsid w:val="59AB2854"/>
    <w:rsid w:val="59CC43C7"/>
    <w:rsid w:val="59EA1C58"/>
    <w:rsid w:val="5AF93B2C"/>
    <w:rsid w:val="5B1913B6"/>
    <w:rsid w:val="5B427A8C"/>
    <w:rsid w:val="5B540067"/>
    <w:rsid w:val="5C457B7E"/>
    <w:rsid w:val="5C7E24F8"/>
    <w:rsid w:val="5C9279A7"/>
    <w:rsid w:val="5CDB7848"/>
    <w:rsid w:val="5D43577D"/>
    <w:rsid w:val="5DEB0FD7"/>
    <w:rsid w:val="5DF5396B"/>
    <w:rsid w:val="5E584F85"/>
    <w:rsid w:val="5EB12298"/>
    <w:rsid w:val="5EEF1D29"/>
    <w:rsid w:val="5F7D0344"/>
    <w:rsid w:val="5FE26544"/>
    <w:rsid w:val="603100A1"/>
    <w:rsid w:val="60534491"/>
    <w:rsid w:val="60C05467"/>
    <w:rsid w:val="60DF4B45"/>
    <w:rsid w:val="61856B03"/>
    <w:rsid w:val="619217C1"/>
    <w:rsid w:val="61BC66B0"/>
    <w:rsid w:val="63212FE8"/>
    <w:rsid w:val="63B6397B"/>
    <w:rsid w:val="63C3029A"/>
    <w:rsid w:val="64095B80"/>
    <w:rsid w:val="64E900DE"/>
    <w:rsid w:val="65374033"/>
    <w:rsid w:val="657C5F6C"/>
    <w:rsid w:val="65B15401"/>
    <w:rsid w:val="65D57507"/>
    <w:rsid w:val="65ED4B53"/>
    <w:rsid w:val="661D2ECA"/>
    <w:rsid w:val="66402D42"/>
    <w:rsid w:val="67105B2F"/>
    <w:rsid w:val="67EB146D"/>
    <w:rsid w:val="67F006D9"/>
    <w:rsid w:val="682053FE"/>
    <w:rsid w:val="68E80D03"/>
    <w:rsid w:val="692B4440"/>
    <w:rsid w:val="6ADC3A89"/>
    <w:rsid w:val="6B501DDE"/>
    <w:rsid w:val="6B5F790F"/>
    <w:rsid w:val="6B8E724B"/>
    <w:rsid w:val="6C655626"/>
    <w:rsid w:val="6D2E30B8"/>
    <w:rsid w:val="6E2C69A5"/>
    <w:rsid w:val="6E7C491F"/>
    <w:rsid w:val="6EDC5B42"/>
    <w:rsid w:val="6EEE713F"/>
    <w:rsid w:val="6F022DF1"/>
    <w:rsid w:val="6F2E1138"/>
    <w:rsid w:val="6FAF18BF"/>
    <w:rsid w:val="6FD6255C"/>
    <w:rsid w:val="70555CA7"/>
    <w:rsid w:val="70597AD2"/>
    <w:rsid w:val="71026E80"/>
    <w:rsid w:val="710931CE"/>
    <w:rsid w:val="713A2A33"/>
    <w:rsid w:val="71510340"/>
    <w:rsid w:val="71A1327A"/>
    <w:rsid w:val="71EE5B98"/>
    <w:rsid w:val="72781C12"/>
    <w:rsid w:val="729B0387"/>
    <w:rsid w:val="72B3572C"/>
    <w:rsid w:val="72B36697"/>
    <w:rsid w:val="72B51F81"/>
    <w:rsid w:val="72CC37DA"/>
    <w:rsid w:val="72D10E97"/>
    <w:rsid w:val="72F4602D"/>
    <w:rsid w:val="72FF24DF"/>
    <w:rsid w:val="73592834"/>
    <w:rsid w:val="737335D0"/>
    <w:rsid w:val="741A27FD"/>
    <w:rsid w:val="743A3F1D"/>
    <w:rsid w:val="74674C92"/>
    <w:rsid w:val="756767E0"/>
    <w:rsid w:val="75EA14EE"/>
    <w:rsid w:val="761F6BCF"/>
    <w:rsid w:val="76635CF8"/>
    <w:rsid w:val="76716980"/>
    <w:rsid w:val="772D3C3E"/>
    <w:rsid w:val="789F0CC1"/>
    <w:rsid w:val="78C84314"/>
    <w:rsid w:val="79002D1C"/>
    <w:rsid w:val="79163F55"/>
    <w:rsid w:val="79503429"/>
    <w:rsid w:val="79613289"/>
    <w:rsid w:val="79EC495B"/>
    <w:rsid w:val="7A026CDB"/>
    <w:rsid w:val="7A1C1BA4"/>
    <w:rsid w:val="7A5212EE"/>
    <w:rsid w:val="7A7133DD"/>
    <w:rsid w:val="7AA87B1A"/>
    <w:rsid w:val="7AB8235E"/>
    <w:rsid w:val="7B1542D6"/>
    <w:rsid w:val="7B3D50D8"/>
    <w:rsid w:val="7C563951"/>
    <w:rsid w:val="7CF63EB8"/>
    <w:rsid w:val="7D577B55"/>
    <w:rsid w:val="7D611C11"/>
    <w:rsid w:val="7D746795"/>
    <w:rsid w:val="7D8E59E9"/>
    <w:rsid w:val="7D9D510E"/>
    <w:rsid w:val="7DA4300C"/>
    <w:rsid w:val="7DEA710D"/>
    <w:rsid w:val="7E7C24A9"/>
    <w:rsid w:val="7EA148F8"/>
    <w:rsid w:val="7EF44C2C"/>
    <w:rsid w:val="7F3F1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6ACA"/>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9"/>
    <w:qFormat/>
    <w:rsid w:val="00D54E9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4E9B"/>
    <w:rPr>
      <w:rFonts w:ascii="宋体" w:eastAsia="宋体" w:hAnsi="宋体" w:cs="宋体"/>
      <w:b/>
      <w:bCs/>
      <w:kern w:val="36"/>
      <w:sz w:val="48"/>
      <w:szCs w:val="48"/>
    </w:rPr>
  </w:style>
  <w:style w:type="paragraph" w:styleId="a3">
    <w:name w:val="Plain Text"/>
    <w:basedOn w:val="a"/>
    <w:link w:val="Char"/>
    <w:uiPriority w:val="99"/>
    <w:rsid w:val="00D54E9B"/>
    <w:rPr>
      <w:rFonts w:ascii="宋体" w:hAnsi="Courier New" w:cs="宋体"/>
    </w:rPr>
  </w:style>
  <w:style w:type="character" w:customStyle="1" w:styleId="Char">
    <w:name w:val="纯文本 Char"/>
    <w:basedOn w:val="a0"/>
    <w:link w:val="a3"/>
    <w:uiPriority w:val="99"/>
    <w:locked/>
    <w:rsid w:val="00D54E9B"/>
    <w:rPr>
      <w:rFonts w:ascii="宋体" w:eastAsia="宋体" w:hAnsi="Courier New" w:cs="宋体"/>
      <w:kern w:val="2"/>
      <w:sz w:val="21"/>
      <w:szCs w:val="21"/>
    </w:rPr>
  </w:style>
  <w:style w:type="paragraph" w:styleId="a4">
    <w:name w:val="Balloon Text"/>
    <w:basedOn w:val="a"/>
    <w:link w:val="Char0"/>
    <w:uiPriority w:val="99"/>
    <w:semiHidden/>
    <w:rsid w:val="00D54E9B"/>
    <w:rPr>
      <w:sz w:val="18"/>
      <w:szCs w:val="18"/>
    </w:rPr>
  </w:style>
  <w:style w:type="character" w:customStyle="1" w:styleId="Char0">
    <w:name w:val="批注框文本 Char"/>
    <w:basedOn w:val="a0"/>
    <w:link w:val="a4"/>
    <w:uiPriority w:val="99"/>
    <w:semiHidden/>
    <w:locked/>
    <w:rsid w:val="00D54E9B"/>
    <w:rPr>
      <w:sz w:val="18"/>
      <w:szCs w:val="18"/>
    </w:rPr>
  </w:style>
  <w:style w:type="paragraph" w:styleId="a5">
    <w:name w:val="footer"/>
    <w:basedOn w:val="a"/>
    <w:link w:val="Char1"/>
    <w:uiPriority w:val="99"/>
    <w:rsid w:val="00D54E9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54E9B"/>
    <w:rPr>
      <w:kern w:val="2"/>
      <w:sz w:val="18"/>
      <w:szCs w:val="18"/>
    </w:rPr>
  </w:style>
  <w:style w:type="paragraph" w:styleId="a6">
    <w:name w:val="header"/>
    <w:basedOn w:val="a"/>
    <w:link w:val="Char2"/>
    <w:uiPriority w:val="99"/>
    <w:rsid w:val="00D54E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D54E9B"/>
    <w:rPr>
      <w:kern w:val="2"/>
      <w:sz w:val="18"/>
      <w:szCs w:val="18"/>
    </w:rPr>
  </w:style>
  <w:style w:type="paragraph" w:styleId="a7">
    <w:name w:val="Normal (Web)"/>
    <w:basedOn w:val="a"/>
    <w:uiPriority w:val="99"/>
    <w:rsid w:val="00D54E9B"/>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D54E9B"/>
    <w:rPr>
      <w:b/>
      <w:bCs/>
    </w:rPr>
  </w:style>
  <w:style w:type="character" w:styleId="a9">
    <w:name w:val="page number"/>
    <w:basedOn w:val="a0"/>
    <w:uiPriority w:val="99"/>
    <w:rsid w:val="00D54E9B"/>
    <w:rPr>
      <w:snapToGrid w:val="0"/>
      <w:kern w:val="0"/>
      <w:sz w:val="20"/>
      <w:szCs w:val="20"/>
    </w:rPr>
  </w:style>
  <w:style w:type="character" w:styleId="aa">
    <w:name w:val="FollowedHyperlink"/>
    <w:basedOn w:val="a0"/>
    <w:uiPriority w:val="99"/>
    <w:rsid w:val="00D54E9B"/>
    <w:rPr>
      <w:color w:val="800080"/>
      <w:u w:val="single"/>
    </w:rPr>
  </w:style>
  <w:style w:type="character" w:styleId="ab">
    <w:name w:val="Hyperlink"/>
    <w:basedOn w:val="a0"/>
    <w:uiPriority w:val="99"/>
    <w:rsid w:val="00D54E9B"/>
    <w:rPr>
      <w:color w:val="0000FF"/>
      <w:u w:val="single"/>
    </w:rPr>
  </w:style>
  <w:style w:type="table" w:styleId="ac">
    <w:name w:val="Table Grid"/>
    <w:basedOn w:val="a1"/>
    <w:uiPriority w:val="99"/>
    <w:rsid w:val="00D54E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54E9B"/>
  </w:style>
  <w:style w:type="paragraph" w:customStyle="1" w:styleId="10">
    <w:name w:val="列出段落1"/>
    <w:basedOn w:val="a"/>
    <w:uiPriority w:val="99"/>
    <w:rsid w:val="00D54E9B"/>
    <w:pPr>
      <w:widowControl/>
      <w:ind w:firstLineChars="200" w:firstLine="420"/>
      <w:jc w:val="left"/>
    </w:pPr>
    <w:rPr>
      <w:kern w:val="0"/>
      <w:sz w:val="20"/>
      <w:szCs w:val="20"/>
    </w:rPr>
  </w:style>
  <w:style w:type="paragraph" w:customStyle="1" w:styleId="CharCharCharChar">
    <w:name w:val="Char Char Char Char"/>
    <w:basedOn w:val="a"/>
    <w:uiPriority w:val="99"/>
    <w:rsid w:val="00D54E9B"/>
    <w:pPr>
      <w:widowControl/>
      <w:spacing w:after="160" w:line="240" w:lineRule="exact"/>
      <w:jc w:val="left"/>
    </w:pPr>
    <w:rPr>
      <w:rFonts w:ascii="Verdana" w:hAnsi="Verdana" w:cs="Verdana"/>
      <w:kern w:val="0"/>
      <w:sz w:val="20"/>
      <w:szCs w:val="20"/>
      <w:lang w:eastAsia="en-US"/>
    </w:rPr>
  </w:style>
  <w:style w:type="paragraph" w:customStyle="1" w:styleId="CharCharCharCharCharChar1Char">
    <w:name w:val="Char Char Char Char Char Char1 Char"/>
    <w:basedOn w:val="a"/>
    <w:uiPriority w:val="99"/>
    <w:rsid w:val="00D54E9B"/>
    <w:pPr>
      <w:widowControl/>
      <w:spacing w:after="160" w:line="240" w:lineRule="exact"/>
      <w:jc w:val="left"/>
    </w:pPr>
  </w:style>
  <w:style w:type="paragraph" w:customStyle="1" w:styleId="p0">
    <w:name w:val="p0"/>
    <w:basedOn w:val="a"/>
    <w:uiPriority w:val="99"/>
    <w:rsid w:val="00D54E9B"/>
    <w:pPr>
      <w:widowControl/>
    </w:pPr>
    <w:rPr>
      <w:kern w:val="0"/>
    </w:rPr>
  </w:style>
  <w:style w:type="paragraph" w:customStyle="1" w:styleId="ParaCharCharCharCharCharCharChar">
    <w:name w:val="默认段落字体 Para Char Char Char Char Char Char Char"/>
    <w:basedOn w:val="a"/>
    <w:uiPriority w:val="99"/>
    <w:rsid w:val="00D54E9B"/>
  </w:style>
  <w:style w:type="paragraph" w:customStyle="1" w:styleId="Style3">
    <w:name w:val="_Style 3"/>
    <w:basedOn w:val="a"/>
    <w:uiPriority w:val="99"/>
    <w:rsid w:val="00D54E9B"/>
    <w:pPr>
      <w:widowControl/>
      <w:spacing w:after="160" w:line="240" w:lineRule="exact"/>
      <w:jc w:val="left"/>
    </w:pPr>
    <w:rPr>
      <w:kern w:val="0"/>
    </w:rPr>
  </w:style>
  <w:style w:type="paragraph" w:customStyle="1" w:styleId="NewNewNewNewNewNewNewNewNewNewNewNewNewNewNew">
    <w:name w:val="正文 New New New New New New New New New New New New New New New"/>
    <w:uiPriority w:val="99"/>
    <w:rsid w:val="00D54E9B"/>
    <w:pPr>
      <w:widowControl w:val="0"/>
      <w:jc w:val="both"/>
    </w:pPr>
    <w:rPr>
      <w:rFonts w:ascii="Times New Roman" w:hAnsi="Times New Roman"/>
      <w:kern w:val="2"/>
      <w:sz w:val="21"/>
      <w:szCs w:val="21"/>
    </w:rPr>
  </w:style>
  <w:style w:type="paragraph" w:customStyle="1" w:styleId="NewNewNew">
    <w:name w:val="正文 New New New"/>
    <w:uiPriority w:val="99"/>
    <w:rsid w:val="00D54E9B"/>
    <w:pPr>
      <w:widowControl w:val="0"/>
      <w:jc w:val="both"/>
    </w:pPr>
    <w:rPr>
      <w:rFonts w:ascii="Times New Roman" w:hAnsi="Times New Roman"/>
      <w:kern w:val="2"/>
      <w:sz w:val="21"/>
      <w:szCs w:val="21"/>
    </w:rPr>
  </w:style>
  <w:style w:type="paragraph" w:customStyle="1" w:styleId="NewNewNewNewNewNewNewNewNew">
    <w:name w:val="正文 New New New New New New New New New"/>
    <w:uiPriority w:val="99"/>
    <w:rsid w:val="00D54E9B"/>
    <w:pPr>
      <w:widowControl w:val="0"/>
      <w:jc w:val="both"/>
    </w:pPr>
    <w:rPr>
      <w:rFonts w:ascii="Times New Roman" w:hAnsi="Times New Roman"/>
      <w:kern w:val="2"/>
      <w:sz w:val="21"/>
      <w:szCs w:val="21"/>
    </w:rPr>
  </w:style>
  <w:style w:type="paragraph" w:customStyle="1" w:styleId="CharCharCharCharCharCharChar">
    <w:name w:val="Char Char Char Char Char Char Char"/>
    <w:basedOn w:val="a"/>
    <w:uiPriority w:val="99"/>
    <w:rsid w:val="00D54E9B"/>
    <w:rPr>
      <w:sz w:val="30"/>
      <w:szCs w:val="30"/>
    </w:rPr>
  </w:style>
  <w:style w:type="paragraph" w:customStyle="1" w:styleId="New">
    <w:name w:val="正文 New"/>
    <w:uiPriority w:val="99"/>
    <w:rsid w:val="00D54E9B"/>
    <w:pPr>
      <w:widowControl w:val="0"/>
      <w:jc w:val="both"/>
    </w:pPr>
    <w:rPr>
      <w:rFonts w:ascii="Times New Roman" w:hAnsi="Times New Roman"/>
      <w:kern w:val="2"/>
      <w:sz w:val="21"/>
      <w:szCs w:val="21"/>
    </w:rPr>
  </w:style>
  <w:style w:type="paragraph" w:customStyle="1" w:styleId="11">
    <w:name w:val="列出段落11"/>
    <w:basedOn w:val="a"/>
    <w:uiPriority w:val="99"/>
    <w:rsid w:val="00D54E9B"/>
    <w:pPr>
      <w:ind w:firstLineChars="200" w:firstLine="420"/>
    </w:pPr>
  </w:style>
  <w:style w:type="paragraph" w:customStyle="1" w:styleId="Char3">
    <w:name w:val="Char"/>
    <w:basedOn w:val="a"/>
    <w:uiPriority w:val="99"/>
    <w:rsid w:val="00D54E9B"/>
    <w:pPr>
      <w:tabs>
        <w:tab w:val="left" w:pos="425"/>
      </w:tabs>
      <w:ind w:left="425" w:hanging="425"/>
    </w:pPr>
  </w:style>
  <w:style w:type="paragraph" w:customStyle="1" w:styleId="CharChar">
    <w:name w:val="Char Char"/>
    <w:basedOn w:val="a"/>
    <w:uiPriority w:val="99"/>
    <w:rsid w:val="00D54E9B"/>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广东省直单位2016年度行政审批和</dc:title>
  <dc:creator>e430xycs11</dc:creator>
  <cp:lastModifiedBy>曾健</cp:lastModifiedBy>
  <cp:revision>41</cp:revision>
  <cp:lastPrinted>2017-09-15T07:31:00Z</cp:lastPrinted>
  <dcterms:created xsi:type="dcterms:W3CDTF">2017-09-15T07:31:00Z</dcterms:created>
  <dcterms:modified xsi:type="dcterms:W3CDTF">2017-09-16T10:10:00Z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