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0F" w:rsidRPr="00F17958" w:rsidRDefault="0066310F" w:rsidP="00F17958">
      <w:pPr>
        <w:spacing w:line="720" w:lineRule="exact"/>
        <w:jc w:val="center"/>
        <w:rPr>
          <w:rFonts w:ascii="方正小标宋简体" w:eastAsia="方正小标宋简体"/>
          <w:sz w:val="44"/>
          <w:szCs w:val="44"/>
        </w:rPr>
      </w:pPr>
      <w:r w:rsidRPr="00F17958">
        <w:rPr>
          <w:rFonts w:ascii="方正小标宋简体" w:eastAsia="方正小标宋简体" w:cs="方正小标宋简体" w:hint="eastAsia"/>
          <w:sz w:val="44"/>
          <w:szCs w:val="44"/>
        </w:rPr>
        <w:t>广东省</w:t>
      </w:r>
      <w:bookmarkStart w:id="0" w:name="文化厅"/>
      <w:r w:rsidRPr="00F17958">
        <w:rPr>
          <w:rFonts w:ascii="方正小标宋简体" w:eastAsia="方正小标宋简体" w:cs="方正小标宋简体" w:hint="eastAsia"/>
          <w:sz w:val="44"/>
          <w:szCs w:val="44"/>
        </w:rPr>
        <w:t>文化厅</w:t>
      </w:r>
      <w:bookmarkEnd w:id="0"/>
      <w:r w:rsidRPr="00F17958">
        <w:rPr>
          <w:rFonts w:ascii="方正小标宋简体" w:eastAsia="方正小标宋简体" w:cs="方正小标宋简体"/>
          <w:sz w:val="44"/>
          <w:szCs w:val="44"/>
        </w:rPr>
        <w:t>2016</w:t>
      </w:r>
      <w:r w:rsidRPr="00F17958">
        <w:rPr>
          <w:rFonts w:ascii="方正小标宋简体" w:eastAsia="方正小标宋简体" w:cs="方正小标宋简体" w:hint="eastAsia"/>
          <w:sz w:val="44"/>
          <w:szCs w:val="44"/>
        </w:rPr>
        <w:t>年度行政审批</w:t>
      </w:r>
    </w:p>
    <w:p w:rsidR="0066310F" w:rsidRPr="00F17958" w:rsidRDefault="0066310F" w:rsidP="00F17958">
      <w:pPr>
        <w:spacing w:line="720" w:lineRule="exact"/>
        <w:jc w:val="center"/>
        <w:rPr>
          <w:rFonts w:ascii="方正小标宋简体" w:eastAsia="方正小标宋简体"/>
          <w:sz w:val="44"/>
          <w:szCs w:val="44"/>
        </w:rPr>
      </w:pPr>
      <w:r w:rsidRPr="00F17958">
        <w:rPr>
          <w:rFonts w:ascii="方正小标宋简体" w:eastAsia="方正小标宋简体" w:cs="方正小标宋简体" w:hint="eastAsia"/>
          <w:sz w:val="44"/>
          <w:szCs w:val="44"/>
        </w:rPr>
        <w:t>和政务服务效能情况报告</w:t>
      </w:r>
    </w:p>
    <w:p w:rsidR="0066310F" w:rsidRDefault="0066310F" w:rsidP="003D38C7"/>
    <w:p w:rsidR="0066310F" w:rsidRPr="006138F2" w:rsidRDefault="0066310F" w:rsidP="0012626D">
      <w:pPr>
        <w:ind w:firstLineChars="200" w:firstLine="672"/>
        <w:rPr>
          <w:rFonts w:ascii="黑体" w:eastAsia="黑体" w:hAnsi="黑体"/>
        </w:rPr>
      </w:pPr>
      <w:r w:rsidRPr="006138F2">
        <w:rPr>
          <w:rFonts w:ascii="黑体" w:eastAsia="黑体" w:hAnsi="黑体" w:cs="黑体" w:hint="eastAsia"/>
        </w:rPr>
        <w:t>一、行政审批改革任务落实情况</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t>（一）落实取消行政审批事项。</w:t>
      </w:r>
    </w:p>
    <w:p w:rsidR="0066310F" w:rsidRPr="006138F2" w:rsidRDefault="0066310F" w:rsidP="0012626D">
      <w:pPr>
        <w:ind w:firstLineChars="200" w:firstLine="672"/>
      </w:pPr>
      <w:r w:rsidRPr="006138F2">
        <w:rPr>
          <w:rFonts w:cs="仿宋_GB2312" w:hint="eastAsia"/>
        </w:rPr>
        <w:t>切实贯彻落实</w:t>
      </w:r>
      <w:r w:rsidRPr="006138F2">
        <w:t>2016</w:t>
      </w:r>
      <w:r w:rsidRPr="006138F2">
        <w:rPr>
          <w:rFonts w:cs="仿宋_GB2312" w:hint="eastAsia"/>
        </w:rPr>
        <w:t>年省本级行政审批改革中取消的事项。根据《国务院关于第二批取消</w:t>
      </w:r>
      <w:r w:rsidRPr="006138F2">
        <w:t>152</w:t>
      </w:r>
      <w:r w:rsidRPr="006138F2">
        <w:rPr>
          <w:rFonts w:cs="仿宋_GB2312" w:hint="eastAsia"/>
        </w:rPr>
        <w:t>项中央指定地方实施行政审批事项的决定》（国发〔</w:t>
      </w:r>
      <w:r w:rsidRPr="006138F2">
        <w:t>2016</w:t>
      </w:r>
      <w:r w:rsidRPr="006138F2">
        <w:rPr>
          <w:rFonts w:cs="仿宋_GB2312" w:hint="eastAsia"/>
        </w:rPr>
        <w:t>〕</w:t>
      </w:r>
      <w:r w:rsidRPr="006138F2">
        <w:t>9</w:t>
      </w:r>
      <w:r w:rsidRPr="006138F2">
        <w:rPr>
          <w:rFonts w:cs="仿宋_GB2312" w:hint="eastAsia"/>
        </w:rPr>
        <w:t>号），省政府也相应印发了《广东省人民政府关于取消</w:t>
      </w:r>
      <w:r w:rsidRPr="006138F2">
        <w:t>170</w:t>
      </w:r>
      <w:r w:rsidRPr="006138F2">
        <w:rPr>
          <w:rFonts w:cs="仿宋_GB2312" w:hint="eastAsia"/>
        </w:rPr>
        <w:t>项行政审批事项的决定》（粤府〔</w:t>
      </w:r>
      <w:r w:rsidRPr="006138F2">
        <w:t>2016</w:t>
      </w:r>
      <w:r w:rsidRPr="006138F2">
        <w:rPr>
          <w:rFonts w:cs="仿宋_GB2312" w:hint="eastAsia"/>
        </w:rPr>
        <w:t>〕</w:t>
      </w:r>
      <w:r w:rsidRPr="006138F2">
        <w:t>105</w:t>
      </w:r>
      <w:r w:rsidRPr="006138F2">
        <w:rPr>
          <w:rFonts w:cs="仿宋_GB2312" w:hint="eastAsia"/>
        </w:rPr>
        <w:t>号）的改革决定，我厅取消了由中央指定省级文化行政部门实施的</w:t>
      </w:r>
      <w:r w:rsidRPr="006138F2">
        <w:t>5</w:t>
      </w:r>
      <w:r w:rsidRPr="006138F2">
        <w:rPr>
          <w:rFonts w:cs="仿宋_GB2312" w:hint="eastAsia"/>
        </w:rPr>
        <w:t>项行政审</w:t>
      </w:r>
      <w:r w:rsidRPr="0066689C">
        <w:rPr>
          <w:rFonts w:ascii="仿宋_GB2312" w:cs="仿宋_GB2312" w:hint="eastAsia"/>
        </w:rPr>
        <w:t>批事项。分别为：“中外合资经营、中外合作经营的演出经纪机构设立初审”、“中外合资经营、中外合作经营的演出场所经营单位设立初审”、“馆藏文物拍摄许可”、“文物保护单位拍摄许可”、“制作考古发掘现场专题类、直播类节目审批”。我厅根据中央和省的改革决</w:t>
      </w:r>
      <w:r w:rsidRPr="006138F2">
        <w:rPr>
          <w:rFonts w:cs="仿宋_GB2312" w:hint="eastAsia"/>
        </w:rPr>
        <w:t>定，及时从我厅行政许可事项目录、权责清单以及网上办事大厅中予以删除。取消前，我厅行政审批事项总数为</w:t>
      </w:r>
      <w:r w:rsidRPr="006138F2">
        <w:t>33</w:t>
      </w:r>
      <w:r w:rsidRPr="006138F2">
        <w:rPr>
          <w:rFonts w:cs="仿宋_GB2312" w:hint="eastAsia"/>
        </w:rPr>
        <w:t>项，取消的</w:t>
      </w:r>
      <w:r w:rsidRPr="006138F2">
        <w:t>5</w:t>
      </w:r>
      <w:r w:rsidRPr="006138F2">
        <w:rPr>
          <w:rFonts w:cs="仿宋_GB2312" w:hint="eastAsia"/>
        </w:rPr>
        <w:t>项占总数</w:t>
      </w:r>
      <w:r w:rsidRPr="006138F2">
        <w:t>15%</w:t>
      </w:r>
      <w:r w:rsidRPr="006138F2">
        <w:rPr>
          <w:rFonts w:cs="仿宋_GB2312" w:hint="eastAsia"/>
        </w:rPr>
        <w:t>。</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t>（二）推进行政审批标准化。</w:t>
      </w:r>
    </w:p>
    <w:p w:rsidR="0066310F" w:rsidRPr="006138F2" w:rsidRDefault="0066310F" w:rsidP="0012626D">
      <w:pPr>
        <w:ind w:firstLineChars="200" w:firstLine="672"/>
      </w:pPr>
      <w:r w:rsidRPr="006138F2">
        <w:rPr>
          <w:rFonts w:cs="仿宋_GB2312" w:hint="eastAsia"/>
        </w:rPr>
        <w:t>我厅按照省政府统一部署，大力推进行政审批事项标准化编制录入工作，于</w:t>
      </w:r>
      <w:r w:rsidRPr="006138F2">
        <w:t>2016</w:t>
      </w:r>
      <w:r w:rsidRPr="006138F2">
        <w:rPr>
          <w:rFonts w:cs="仿宋_GB2312" w:hint="eastAsia"/>
        </w:rPr>
        <w:t>年</w:t>
      </w:r>
      <w:r w:rsidRPr="006138F2">
        <w:t>3</w:t>
      </w:r>
      <w:r w:rsidRPr="006138F2">
        <w:rPr>
          <w:rFonts w:cs="仿宋_GB2312" w:hint="eastAsia"/>
        </w:rPr>
        <w:t>月初完成我厅所有行政许可事</w:t>
      </w:r>
      <w:r w:rsidRPr="006138F2">
        <w:rPr>
          <w:rFonts w:cs="仿宋_GB2312" w:hint="eastAsia"/>
        </w:rPr>
        <w:lastRenderedPageBreak/>
        <w:t>项的标准化编制录入工作并全部通过合规性审查。从下半年起，继合规性审查完成后，我厅按要求开始配合开展合法性审查，根据审查机构的意见对录入的内容作了多次修改。在推进行政审批标准化过程中，我厅根据法律法规的调整和行政审批制度改革成果，及时修订相关行政许可办事指南，同步动态更新网上办事大厅、厅公众服务网站中的行政许可标准。</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t>（三）调整完善权责清单。</w:t>
      </w:r>
    </w:p>
    <w:p w:rsidR="0066310F" w:rsidRPr="006138F2" w:rsidRDefault="0066310F" w:rsidP="0012626D">
      <w:pPr>
        <w:ind w:firstLineChars="200" w:firstLine="672"/>
      </w:pPr>
      <w:r w:rsidRPr="006138F2">
        <w:rPr>
          <w:rFonts w:cs="仿宋_GB2312" w:hint="eastAsia"/>
        </w:rPr>
        <w:t>根据省政府关于修订完善权责清单的工作部署，我厅结合职权依据的调整情况，对我厅权责清单作了全面修订完善，归并调整有关职权类别和具体事项，增加每一事项的责任事项和问责依据及监督方式，</w:t>
      </w:r>
      <w:r w:rsidRPr="006138F2">
        <w:t>11</w:t>
      </w:r>
      <w:r w:rsidRPr="006138F2">
        <w:rPr>
          <w:rFonts w:cs="仿宋_GB2312" w:hint="eastAsia"/>
        </w:rPr>
        <w:t>月报送了我厅权责清单的调整完善初步成果。经过多轮的修订确认，最终修订公布的我厅权责清单共分为行政许可、行政检查、行政确认、行政奖励和其他五大类共</w:t>
      </w:r>
      <w:r w:rsidRPr="006138F2">
        <w:t>128</w:t>
      </w:r>
      <w:r w:rsidRPr="006138F2">
        <w:rPr>
          <w:rFonts w:cs="仿宋_GB2312" w:hint="eastAsia"/>
        </w:rPr>
        <w:t>项职权。</w:t>
      </w:r>
    </w:p>
    <w:p w:rsidR="0066310F" w:rsidRPr="006138F2" w:rsidRDefault="0066310F" w:rsidP="0012626D">
      <w:pPr>
        <w:ind w:firstLineChars="200" w:firstLine="672"/>
        <w:rPr>
          <w:rFonts w:ascii="黑体" w:eastAsia="黑体" w:hAnsi="黑体"/>
        </w:rPr>
      </w:pPr>
      <w:r w:rsidRPr="006138F2">
        <w:rPr>
          <w:rFonts w:ascii="黑体" w:eastAsia="黑体" w:hAnsi="黑体" w:cs="黑体" w:hint="eastAsia"/>
        </w:rPr>
        <w:t>二、政务服务改革任务落实和方式创新情况</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t>（一）积极清理规范行政审批中介服务事项。</w:t>
      </w:r>
    </w:p>
    <w:p w:rsidR="0066310F" w:rsidRPr="006138F2" w:rsidRDefault="0066310F" w:rsidP="0012626D">
      <w:pPr>
        <w:ind w:firstLineChars="200" w:firstLine="672"/>
      </w:pPr>
      <w:r w:rsidRPr="006138F2">
        <w:rPr>
          <w:rFonts w:cs="仿宋_GB2312" w:hint="eastAsia"/>
        </w:rPr>
        <w:t>根据《广东省人民政府办公厅关于印发清理规范省政府部门行政审批中介服务工作方案的通知》（粤府办〔</w:t>
      </w:r>
      <w:r w:rsidRPr="006138F2">
        <w:t>2015</w:t>
      </w:r>
      <w:r w:rsidRPr="006138F2">
        <w:rPr>
          <w:rFonts w:cs="仿宋_GB2312" w:hint="eastAsia"/>
        </w:rPr>
        <w:t>〕</w:t>
      </w:r>
      <w:r w:rsidRPr="006138F2">
        <w:t>50</w:t>
      </w:r>
      <w:r w:rsidRPr="006138F2">
        <w:rPr>
          <w:rFonts w:cs="仿宋_GB2312" w:hint="eastAsia"/>
        </w:rPr>
        <w:t>号）的要求，我厅高度重视清理规范行政审批中介服务工作，对照我厅实施的行政审批事项，认真梳理出我厅中介服务事项和收费项目。经过多次清理确认，在《广东省人民政府关</w:t>
      </w:r>
      <w:r w:rsidRPr="006138F2">
        <w:rPr>
          <w:rFonts w:cs="仿宋_GB2312" w:hint="eastAsia"/>
        </w:rPr>
        <w:lastRenderedPageBreak/>
        <w:t>于第一批清理规范</w:t>
      </w:r>
      <w:r w:rsidRPr="006138F2">
        <w:t>58</w:t>
      </w:r>
      <w:r w:rsidRPr="006138F2">
        <w:rPr>
          <w:rFonts w:cs="仿宋_GB2312" w:hint="eastAsia"/>
        </w:rPr>
        <w:t>项省政府部门行政审批中介服务事项的决定》（粤府〔</w:t>
      </w:r>
      <w:r w:rsidRPr="006138F2">
        <w:t>2016</w:t>
      </w:r>
      <w:r w:rsidRPr="006138F2">
        <w:rPr>
          <w:rFonts w:cs="仿宋_GB2312" w:hint="eastAsia"/>
        </w:rPr>
        <w:t>〕</w:t>
      </w:r>
      <w:r w:rsidRPr="006138F2">
        <w:t>16</w:t>
      </w:r>
      <w:r w:rsidRPr="006138F2">
        <w:rPr>
          <w:rFonts w:cs="仿宋_GB2312" w:hint="eastAsia"/>
        </w:rPr>
        <w:t>号）和《广东省人民政府关于第二批清理规范</w:t>
      </w:r>
      <w:r w:rsidRPr="006138F2">
        <w:t>68</w:t>
      </w:r>
      <w:r w:rsidRPr="006138F2">
        <w:rPr>
          <w:rFonts w:cs="仿宋_GB2312" w:hint="eastAsia"/>
        </w:rPr>
        <w:t>项省政府部门行政审批中介服务事项的决定》（粤府〔</w:t>
      </w:r>
      <w:r w:rsidRPr="006138F2">
        <w:t>2016</w:t>
      </w:r>
      <w:r w:rsidRPr="006138F2">
        <w:rPr>
          <w:rFonts w:cs="仿宋_GB2312" w:hint="eastAsia"/>
        </w:rPr>
        <w:t>〕</w:t>
      </w:r>
      <w:r w:rsidRPr="006138F2">
        <w:t>65</w:t>
      </w:r>
      <w:r w:rsidRPr="006138F2">
        <w:rPr>
          <w:rFonts w:cs="仿宋_GB2312" w:hint="eastAsia"/>
        </w:rPr>
        <w:t>号）中，我厅共清理规范了</w:t>
      </w:r>
      <w:r w:rsidRPr="006138F2">
        <w:t>7</w:t>
      </w:r>
      <w:r w:rsidRPr="006138F2">
        <w:rPr>
          <w:rFonts w:cs="仿宋_GB2312" w:hint="eastAsia"/>
        </w:rPr>
        <w:t>项行政审批中介服务事项。</w:t>
      </w:r>
    </w:p>
    <w:p w:rsidR="0066310F" w:rsidRPr="0066689C" w:rsidRDefault="0066310F" w:rsidP="0012626D">
      <w:pPr>
        <w:ind w:firstLineChars="200" w:firstLine="672"/>
        <w:rPr>
          <w:rFonts w:ascii="仿宋_GB2312"/>
        </w:rPr>
      </w:pPr>
      <w:r w:rsidRPr="006138F2">
        <w:rPr>
          <w:rFonts w:cs="仿宋_GB2312" w:hint="eastAsia"/>
        </w:rPr>
        <w:t>其中，粤府〔</w:t>
      </w:r>
      <w:r w:rsidRPr="006138F2">
        <w:t>2016</w:t>
      </w:r>
      <w:r w:rsidRPr="006138F2">
        <w:rPr>
          <w:rFonts w:cs="仿宋_GB2312" w:hint="eastAsia"/>
        </w:rPr>
        <w:t>〕</w:t>
      </w:r>
      <w:r w:rsidRPr="006138F2">
        <w:t>16</w:t>
      </w:r>
      <w:r w:rsidRPr="006138F2">
        <w:rPr>
          <w:rFonts w:cs="仿宋_GB2312" w:hint="eastAsia"/>
        </w:rPr>
        <w:t>号文涉及我厅的共</w:t>
      </w:r>
      <w:r w:rsidRPr="006138F2">
        <w:t>5</w:t>
      </w:r>
      <w:r w:rsidRPr="006138F2">
        <w:rPr>
          <w:rFonts w:cs="仿宋_GB2312" w:hint="eastAsia"/>
        </w:rPr>
        <w:t>项</w:t>
      </w:r>
      <w:r w:rsidRPr="0066689C">
        <w:rPr>
          <w:rFonts w:ascii="仿宋_GB2312" w:cs="仿宋_GB2312" w:hint="eastAsia"/>
        </w:rPr>
        <w:t>，分别为“设立中外合资经营、中外合作经营的演出经纪机构资金证明”、“设立中外合资经营、中外合作经营的演出经纪机构资信证明”、“设立中外合资经营、中外合作经营的演出经纪机构资产评估”、“设立中外合资经营、中外合作经营的演出场所经营单位资信证明”、“设立中外合资经营、中外合作经营的演出场所经营单位资产评估”。</w:t>
      </w:r>
    </w:p>
    <w:p w:rsidR="0066310F" w:rsidRPr="006138F2" w:rsidRDefault="0066310F" w:rsidP="0012626D">
      <w:pPr>
        <w:ind w:firstLineChars="200" w:firstLine="672"/>
      </w:pPr>
      <w:r w:rsidRPr="006138F2">
        <w:rPr>
          <w:rFonts w:cs="仿宋_GB2312" w:hint="eastAsia"/>
        </w:rPr>
        <w:t>省政府决定取消上述行政审批中介服务后，我厅按要求修改了相关办事指南，不再要求申请人提供上述资金证明、资信证明和资产评估证明文件。粤府〔</w:t>
      </w:r>
      <w:r w:rsidRPr="006138F2">
        <w:t>2016</w:t>
      </w:r>
      <w:r w:rsidRPr="006138F2">
        <w:rPr>
          <w:rFonts w:cs="仿宋_GB2312" w:hint="eastAsia"/>
        </w:rPr>
        <w:t>〕</w:t>
      </w:r>
      <w:r w:rsidRPr="006138F2">
        <w:t>16</w:t>
      </w:r>
      <w:r w:rsidRPr="006138F2">
        <w:rPr>
          <w:rFonts w:cs="仿宋_GB2312" w:hint="eastAsia"/>
        </w:rPr>
        <w:t>号下发后不久，国务院印发了《国务院关于第二批取消</w:t>
      </w:r>
      <w:r w:rsidRPr="006138F2">
        <w:t>152</w:t>
      </w:r>
      <w:r w:rsidRPr="006138F2">
        <w:rPr>
          <w:rFonts w:cs="仿宋_GB2312" w:hint="eastAsia"/>
        </w:rPr>
        <w:t>项中央指定地方实施行政审批事项的决定》（国发〔</w:t>
      </w:r>
      <w:r w:rsidRPr="006138F2">
        <w:t>2016</w:t>
      </w:r>
      <w:r w:rsidRPr="006138F2">
        <w:rPr>
          <w:rFonts w:cs="仿宋_GB2312" w:hint="eastAsia"/>
        </w:rPr>
        <w:t>〕</w:t>
      </w:r>
      <w:r w:rsidRPr="006138F2">
        <w:t>9</w:t>
      </w:r>
      <w:r w:rsidRPr="006138F2">
        <w:rPr>
          <w:rFonts w:cs="仿宋_GB2312" w:hint="eastAsia"/>
        </w:rPr>
        <w:t>号），省政府也相应印发了《广东省人民政府关于取消</w:t>
      </w:r>
      <w:r w:rsidRPr="006138F2">
        <w:t>170</w:t>
      </w:r>
      <w:r w:rsidRPr="006138F2">
        <w:rPr>
          <w:rFonts w:cs="仿宋_GB2312" w:hint="eastAsia"/>
        </w:rPr>
        <w:t>项行政审批事项的决定》（粤府〔</w:t>
      </w:r>
      <w:r w:rsidRPr="006138F2">
        <w:t>2016</w:t>
      </w:r>
      <w:r w:rsidRPr="006138F2">
        <w:rPr>
          <w:rFonts w:cs="仿宋_GB2312" w:hint="eastAsia"/>
        </w:rPr>
        <w:t>〕</w:t>
      </w:r>
      <w:r w:rsidRPr="006138F2">
        <w:t>105</w:t>
      </w:r>
      <w:r w:rsidRPr="006138F2">
        <w:rPr>
          <w:rFonts w:cs="仿宋_GB2312" w:hint="eastAsia"/>
        </w:rPr>
        <w:t>号），两个文</w:t>
      </w:r>
      <w:r w:rsidRPr="0066689C">
        <w:rPr>
          <w:rFonts w:ascii="仿宋_GB2312" w:cs="仿宋_GB2312" w:hint="eastAsia"/>
        </w:rPr>
        <w:t>件取消了省级文化行政主管部门实施的“中外合资经营、中外合作经营的演出经纪机构设立初审”和“中外合资经营、中外合作经营的演出场所经营单位设立初审”</w:t>
      </w:r>
      <w:r w:rsidRPr="006138F2">
        <w:t>2</w:t>
      </w:r>
      <w:r w:rsidRPr="006138F2">
        <w:rPr>
          <w:rFonts w:cs="仿宋_GB2312" w:hint="eastAsia"/>
        </w:rPr>
        <w:t>项事项。而此</w:t>
      </w:r>
      <w:r w:rsidRPr="006138F2">
        <w:t>2</w:t>
      </w:r>
      <w:r w:rsidRPr="006138F2">
        <w:rPr>
          <w:rFonts w:cs="仿宋_GB2312" w:hint="eastAsia"/>
        </w:rPr>
        <w:t>项事项是</w:t>
      </w:r>
      <w:r w:rsidRPr="006138F2">
        <w:rPr>
          <w:rFonts w:cs="仿宋_GB2312" w:hint="eastAsia"/>
        </w:rPr>
        <w:lastRenderedPageBreak/>
        <w:t>上述</w:t>
      </w:r>
      <w:r w:rsidRPr="006138F2">
        <w:t>5</w:t>
      </w:r>
      <w:r w:rsidRPr="006138F2">
        <w:rPr>
          <w:rFonts w:cs="仿宋_GB2312" w:hint="eastAsia"/>
        </w:rPr>
        <w:t>项行政审批中介服务事项的基础，现我厅业已按照国发〔</w:t>
      </w:r>
      <w:r w:rsidRPr="006138F2">
        <w:t>2016</w:t>
      </w:r>
      <w:r w:rsidRPr="006138F2">
        <w:rPr>
          <w:rFonts w:cs="仿宋_GB2312" w:hint="eastAsia"/>
        </w:rPr>
        <w:t>〕</w:t>
      </w:r>
      <w:r w:rsidRPr="006138F2">
        <w:t>9</w:t>
      </w:r>
      <w:r w:rsidRPr="006138F2">
        <w:rPr>
          <w:rFonts w:cs="仿宋_GB2312" w:hint="eastAsia"/>
        </w:rPr>
        <w:t>号文和粤府〔</w:t>
      </w:r>
      <w:r w:rsidRPr="006138F2">
        <w:t>2016</w:t>
      </w:r>
      <w:r w:rsidRPr="006138F2">
        <w:rPr>
          <w:rFonts w:cs="仿宋_GB2312" w:hint="eastAsia"/>
        </w:rPr>
        <w:t>〕</w:t>
      </w:r>
      <w:r w:rsidRPr="006138F2">
        <w:t>105</w:t>
      </w:r>
      <w:r w:rsidRPr="006138F2">
        <w:rPr>
          <w:rFonts w:cs="仿宋_GB2312" w:hint="eastAsia"/>
        </w:rPr>
        <w:t>号文的要求取消了此</w:t>
      </w:r>
      <w:r w:rsidRPr="006138F2">
        <w:t>2</w:t>
      </w:r>
      <w:r w:rsidRPr="006138F2">
        <w:rPr>
          <w:rFonts w:cs="仿宋_GB2312" w:hint="eastAsia"/>
        </w:rPr>
        <w:t>项行政审批，从我厅网上办事大厅和权责清单中完全移除了此</w:t>
      </w:r>
      <w:r w:rsidRPr="006138F2">
        <w:t>2</w:t>
      </w:r>
      <w:r w:rsidRPr="006138F2">
        <w:rPr>
          <w:rFonts w:cs="仿宋_GB2312" w:hint="eastAsia"/>
        </w:rPr>
        <w:t>项事项，与之相对应的上述</w:t>
      </w:r>
      <w:r w:rsidRPr="006138F2">
        <w:t>5</w:t>
      </w:r>
      <w:r w:rsidRPr="006138F2">
        <w:rPr>
          <w:rFonts w:cs="仿宋_GB2312" w:hint="eastAsia"/>
        </w:rPr>
        <w:t>项行政审批中介服务事项完全失去了存在基础。</w:t>
      </w:r>
    </w:p>
    <w:p w:rsidR="0066310F" w:rsidRPr="0066689C" w:rsidRDefault="0066310F" w:rsidP="0012626D">
      <w:pPr>
        <w:ind w:firstLineChars="200" w:firstLine="672"/>
        <w:rPr>
          <w:rFonts w:ascii="仿宋_GB2312"/>
        </w:rPr>
      </w:pPr>
      <w:r w:rsidRPr="006138F2">
        <w:rPr>
          <w:rFonts w:cs="仿宋_GB2312" w:hint="eastAsia"/>
        </w:rPr>
        <w:t>粤府〔</w:t>
      </w:r>
      <w:r w:rsidRPr="006138F2">
        <w:t>2016</w:t>
      </w:r>
      <w:r w:rsidRPr="006138F2">
        <w:rPr>
          <w:rFonts w:cs="仿宋_GB2312" w:hint="eastAsia"/>
        </w:rPr>
        <w:t>〕</w:t>
      </w:r>
      <w:r w:rsidRPr="006138F2">
        <w:t>55</w:t>
      </w:r>
      <w:r w:rsidRPr="006138F2">
        <w:rPr>
          <w:rFonts w:cs="仿宋_GB2312" w:hint="eastAsia"/>
        </w:rPr>
        <w:t>号文涉及我厅的共</w:t>
      </w:r>
      <w:r w:rsidRPr="006138F2">
        <w:t>2</w:t>
      </w:r>
      <w:r w:rsidRPr="006138F2">
        <w:rPr>
          <w:rFonts w:cs="仿宋_GB2312" w:hint="eastAsia"/>
        </w:rPr>
        <w:t>项</w:t>
      </w:r>
      <w:r w:rsidRPr="0066689C">
        <w:rPr>
          <w:rFonts w:ascii="仿宋_GB2312" w:cs="仿宋_GB2312" w:hint="eastAsia"/>
        </w:rPr>
        <w:t>，分别为“全国重点文物保护单位修缮方案编制”、“省级文物保护单位文物保护工程勘察设计方案编制”。</w:t>
      </w:r>
    </w:p>
    <w:p w:rsidR="0066310F" w:rsidRPr="006138F2" w:rsidRDefault="0066310F" w:rsidP="0012626D">
      <w:pPr>
        <w:ind w:firstLineChars="200" w:firstLine="672"/>
      </w:pPr>
      <w:r w:rsidRPr="006138F2">
        <w:rPr>
          <w:rFonts w:cs="仿宋_GB2312" w:hint="eastAsia"/>
        </w:rPr>
        <w:t>省政府决定取消上述行政审批中介服务后，我厅按要求修改了相关办事指南，不再以任何形式要求申请人必须委托特定中介机构提供服务，申请人可按要求自行编制上述全国重点文物保护单位修缮方案和省级文物保护单位文物保护工程勘察设计方案，也可委托有关机构编制。但按要求保留审批部门现有的勘察设计方案技术评估、评审和审批职能。</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t>（二）推行一门式一网式办理方式。</w:t>
      </w:r>
    </w:p>
    <w:p w:rsidR="0066310F" w:rsidRPr="006138F2" w:rsidRDefault="0066310F" w:rsidP="0012626D">
      <w:pPr>
        <w:ind w:firstLineChars="200" w:firstLine="672"/>
      </w:pPr>
      <w:r w:rsidRPr="006138F2">
        <w:rPr>
          <w:rFonts w:cs="仿宋_GB2312" w:hint="eastAsia"/>
        </w:rPr>
        <w:t>我厅应进驻网上办事大厅事项</w:t>
      </w:r>
      <w:r w:rsidRPr="006138F2">
        <w:t>38</w:t>
      </w:r>
      <w:r w:rsidRPr="006138F2">
        <w:rPr>
          <w:rFonts w:cs="仿宋_GB2312" w:hint="eastAsia"/>
        </w:rPr>
        <w:t>项，</w:t>
      </w:r>
      <w:r w:rsidRPr="006138F2">
        <w:t>2016</w:t>
      </w:r>
      <w:r w:rsidRPr="006138F2">
        <w:rPr>
          <w:rFonts w:cs="仿宋_GB2312" w:hint="eastAsia"/>
        </w:rPr>
        <w:t>年</w:t>
      </w:r>
      <w:r w:rsidRPr="006138F2">
        <w:t>3</w:t>
      </w:r>
      <w:r w:rsidRPr="006138F2">
        <w:rPr>
          <w:rFonts w:cs="仿宋_GB2312" w:hint="eastAsia"/>
        </w:rPr>
        <w:t>月，我厅作为省直部门第一批进驻省统一申办受理平台单位完成了</w:t>
      </w:r>
      <w:r w:rsidRPr="006138F2">
        <w:t>37</w:t>
      </w:r>
      <w:r w:rsidRPr="006138F2">
        <w:rPr>
          <w:rFonts w:cs="仿宋_GB2312" w:hint="eastAsia"/>
        </w:rPr>
        <w:t>项行政审批事项进驻省统一申办受理平台并进行统一身份认证。余下的</w:t>
      </w:r>
      <w:r w:rsidRPr="006138F2">
        <w:t>1</w:t>
      </w:r>
      <w:r w:rsidRPr="006138F2">
        <w:rPr>
          <w:rFonts w:cs="仿宋_GB2312" w:hint="eastAsia"/>
        </w:rPr>
        <w:t>项</w:t>
      </w:r>
      <w:r w:rsidRPr="0066689C">
        <w:rPr>
          <w:rFonts w:ascii="仿宋_GB2312" w:cs="仿宋_GB2312" w:hint="eastAsia"/>
        </w:rPr>
        <w:t>“设立经营性互联网文化单位审批”事项因纳入国家文化垂直审批业务系统办理，根据我省网上办事大厅建设方案，暂时不进驻申办受理平台，但已实现文化部垂直业务系统与省网上办事大厅数据的对接工</w:t>
      </w:r>
      <w:r w:rsidRPr="006138F2">
        <w:rPr>
          <w:rFonts w:cs="仿宋_GB2312" w:hint="eastAsia"/>
        </w:rPr>
        <w:t>作，实现办</w:t>
      </w:r>
      <w:r w:rsidRPr="006138F2">
        <w:rPr>
          <w:rFonts w:cs="仿宋_GB2312" w:hint="eastAsia"/>
        </w:rPr>
        <w:lastRenderedPageBreak/>
        <w:t>事过程数据与主厅同步，是全省首批实现国家垂直业务系统与省网上办事大厅数据对接的省直单位之一。此外，我厅</w:t>
      </w:r>
      <w:r w:rsidRPr="006138F2">
        <w:t>38</w:t>
      </w:r>
      <w:r w:rsidRPr="006138F2">
        <w:rPr>
          <w:rFonts w:cs="仿宋_GB2312" w:hint="eastAsia"/>
        </w:rPr>
        <w:t>项事项均已全部实现全流程网上办理，进驻事项</w:t>
      </w:r>
      <w:r w:rsidRPr="006138F2">
        <w:t>100%</w:t>
      </w:r>
      <w:r w:rsidRPr="006138F2">
        <w:rPr>
          <w:rFonts w:cs="仿宋_GB2312" w:hint="eastAsia"/>
        </w:rPr>
        <w:t>实现三级深度网上办理，所有事项全部实行信用信息双公示，建立了部门间数据共享机制。</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t>（三）创新服务制度和优化办理流程。</w:t>
      </w:r>
    </w:p>
    <w:p w:rsidR="0066310F" w:rsidRPr="006138F2" w:rsidRDefault="0066310F" w:rsidP="0012626D">
      <w:pPr>
        <w:ind w:firstLineChars="200" w:firstLine="672"/>
      </w:pPr>
      <w:r w:rsidRPr="006138F2">
        <w:rPr>
          <w:rFonts w:cs="仿宋_GB2312" w:hint="eastAsia"/>
        </w:rPr>
        <w:t>优化网上办事大厅线下工作方式。改变以往业务流程，由政务窗口接受网上办事大厅中市场类行政审批事项办事结果的发放工作，</w:t>
      </w:r>
      <w:r w:rsidRPr="0066689C">
        <w:rPr>
          <w:rFonts w:ascii="仿宋_GB2312" w:cs="仿宋_GB2312" w:hint="eastAsia"/>
        </w:rPr>
        <w:t>实现了“前台综合受理、后台分类审批、</w:t>
      </w:r>
      <w:r w:rsidRPr="006138F2">
        <w:rPr>
          <w:rFonts w:cs="仿宋_GB2312" w:hint="eastAsia"/>
        </w:rPr>
        <w:t>统一窗口</w:t>
      </w:r>
      <w:r w:rsidRPr="0066689C">
        <w:rPr>
          <w:rFonts w:ascii="仿宋_GB2312" w:cs="仿宋_GB2312" w:hint="eastAsia"/>
        </w:rPr>
        <w:t>出件”的综合</w:t>
      </w:r>
      <w:r w:rsidRPr="006138F2">
        <w:rPr>
          <w:rFonts w:cs="仿宋_GB2312" w:hint="eastAsia"/>
        </w:rPr>
        <w:t>服务窗口功能。不断地探索简化工作流程方法，优化业务流程；简化办理材料，便民的同时也节省审核时间，缩短办理时限。建立办事工作日优化服务制度，每个工作日下班后继续为公众提供额外工作服务时间，值班</w:t>
      </w:r>
      <w:r w:rsidRPr="006138F2">
        <w:t>30</w:t>
      </w:r>
      <w:r>
        <w:rPr>
          <w:rFonts w:cs="仿宋_GB2312" w:hint="eastAsia"/>
        </w:rPr>
        <w:t>－</w:t>
      </w:r>
      <w:r w:rsidRPr="006138F2">
        <w:t>60</w:t>
      </w:r>
      <w:r w:rsidRPr="006138F2">
        <w:rPr>
          <w:rFonts w:cs="仿宋_GB2312" w:hint="eastAsia"/>
        </w:rPr>
        <w:t>分钟</w:t>
      </w:r>
      <w:r>
        <w:rPr>
          <w:rFonts w:cs="仿宋_GB2312" w:hint="eastAsia"/>
        </w:rPr>
        <w:t>（</w:t>
      </w:r>
      <w:r w:rsidRPr="006138F2">
        <w:rPr>
          <w:rFonts w:cs="仿宋_GB2312" w:hint="eastAsia"/>
        </w:rPr>
        <w:t>周一至周四</w:t>
      </w:r>
      <w:r w:rsidRPr="006138F2">
        <w:t>17</w:t>
      </w:r>
      <w:r>
        <w:rPr>
          <w:rFonts w:ascii="宋体" w:eastAsia="宋体" w:hAnsi="宋体" w:cs="宋体" w:hint="eastAsia"/>
        </w:rPr>
        <w:t>∶</w:t>
      </w:r>
      <w:r>
        <w:t>3</w:t>
      </w:r>
      <w:r w:rsidRPr="006138F2">
        <w:t>0</w:t>
      </w:r>
      <w:r>
        <w:rPr>
          <w:rFonts w:ascii="仿宋_GB2312" w:cs="仿宋_GB2312" w:hint="eastAsia"/>
        </w:rPr>
        <w:t>－</w:t>
      </w:r>
      <w:r w:rsidRPr="006138F2">
        <w:t>18</w:t>
      </w:r>
      <w:r>
        <w:rPr>
          <w:rFonts w:ascii="宋体" w:eastAsia="宋体" w:hAnsi="宋体" w:cs="宋体" w:hint="eastAsia"/>
        </w:rPr>
        <w:t>∶</w:t>
      </w:r>
      <w:r w:rsidRPr="006138F2">
        <w:t>00</w:t>
      </w:r>
      <w:r>
        <w:rPr>
          <w:rFonts w:cs="仿宋_GB2312" w:hint="eastAsia"/>
        </w:rPr>
        <w:t>）</w:t>
      </w:r>
      <w:r w:rsidRPr="006138F2">
        <w:rPr>
          <w:rFonts w:cs="仿宋_GB2312" w:hint="eastAsia"/>
        </w:rPr>
        <w:t>，周五</w:t>
      </w:r>
      <w:r w:rsidRPr="006138F2">
        <w:t>17</w:t>
      </w:r>
      <w:r>
        <w:rPr>
          <w:rFonts w:ascii="宋体" w:eastAsia="宋体" w:hAnsi="宋体" w:cs="宋体" w:hint="eastAsia"/>
        </w:rPr>
        <w:t>∶</w:t>
      </w:r>
      <w:r w:rsidRPr="006138F2">
        <w:t>00</w:t>
      </w:r>
      <w:r>
        <w:rPr>
          <w:rFonts w:cs="仿宋_GB2312" w:hint="eastAsia"/>
        </w:rPr>
        <w:t>－</w:t>
      </w:r>
      <w:r w:rsidRPr="006138F2">
        <w:t>18</w:t>
      </w:r>
      <w:r>
        <w:rPr>
          <w:rFonts w:ascii="宋体" w:eastAsia="宋体" w:hAnsi="宋体" w:cs="宋体" w:hint="eastAsia"/>
        </w:rPr>
        <w:t>∶</w:t>
      </w:r>
      <w:r w:rsidRPr="006138F2">
        <w:t>00</w:t>
      </w:r>
      <w:r>
        <w:rPr>
          <w:rFonts w:cs="仿宋_GB2312" w:hint="eastAsia"/>
        </w:rPr>
        <w:t>）</w:t>
      </w:r>
      <w:r w:rsidRPr="006138F2">
        <w:rPr>
          <w:rFonts w:cs="仿宋_GB2312" w:hint="eastAsia"/>
        </w:rPr>
        <w:t>。</w:t>
      </w:r>
    </w:p>
    <w:p w:rsidR="0066310F" w:rsidRPr="006138F2" w:rsidRDefault="0066310F" w:rsidP="0012626D">
      <w:pPr>
        <w:ind w:firstLineChars="200" w:firstLine="672"/>
        <w:rPr>
          <w:rFonts w:ascii="黑体" w:eastAsia="黑体" w:hAnsi="黑体"/>
        </w:rPr>
      </w:pPr>
      <w:r w:rsidRPr="006138F2">
        <w:rPr>
          <w:rFonts w:ascii="黑体" w:eastAsia="黑体" w:hAnsi="黑体" w:cs="黑体" w:hint="eastAsia"/>
        </w:rPr>
        <w:t>三、行政审批事项实施情况</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t>（一）公开公示情况。</w:t>
      </w:r>
    </w:p>
    <w:p w:rsidR="0066310F" w:rsidRPr="006138F2" w:rsidRDefault="0066310F" w:rsidP="0012626D">
      <w:pPr>
        <w:ind w:firstLineChars="200" w:firstLine="672"/>
      </w:pPr>
      <w:r w:rsidRPr="006138F2">
        <w:rPr>
          <w:rFonts w:cs="仿宋_GB2312" w:hint="eastAsia"/>
        </w:rPr>
        <w:t>我厅所有审批事项均通过我厅门户网站和省网上办事大厅公开办理条件、申请材料、办理程序、办理期限、申请书格式文本和办理依据，并在网上办事大厅显著位置公布了咨询、监督电话信息。行政审批事项的办理情况可以通过网上办事大厅查询，相关行政审批结果通过网站向社会公布。</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lastRenderedPageBreak/>
        <w:t>（二）事项办结、上网办理、办理效率和办理便捷情况。</w:t>
      </w:r>
    </w:p>
    <w:p w:rsidR="0066310F" w:rsidRPr="006138F2" w:rsidRDefault="0066310F" w:rsidP="0012626D">
      <w:pPr>
        <w:ind w:firstLineChars="200" w:firstLine="672"/>
      </w:pPr>
      <w:r w:rsidRPr="006138F2">
        <w:t>2016</w:t>
      </w:r>
      <w:r w:rsidRPr="006138F2">
        <w:rPr>
          <w:rFonts w:cs="仿宋_GB2312" w:hint="eastAsia"/>
        </w:rPr>
        <w:t>年我厅行政许可事项线上线下申请量为</w:t>
      </w:r>
      <w:r w:rsidRPr="006138F2">
        <w:t>1339</w:t>
      </w:r>
      <w:r w:rsidRPr="006138F2">
        <w:rPr>
          <w:rFonts w:cs="仿宋_GB2312" w:hint="eastAsia"/>
        </w:rPr>
        <w:t>件，办结量为</w:t>
      </w:r>
      <w:r w:rsidRPr="006138F2">
        <w:t>1339</w:t>
      </w:r>
      <w:r w:rsidRPr="006138F2">
        <w:rPr>
          <w:rFonts w:cs="仿宋_GB2312" w:hint="eastAsia"/>
        </w:rPr>
        <w:t>件，办结率为</w:t>
      </w:r>
      <w:r w:rsidRPr="006138F2">
        <w:t>100%</w:t>
      </w:r>
      <w:r w:rsidRPr="006138F2">
        <w:rPr>
          <w:rFonts w:cs="仿宋_GB2312" w:hint="eastAsia"/>
        </w:rPr>
        <w:t>。其中，上网办理业务量为</w:t>
      </w:r>
      <w:r w:rsidRPr="006138F2">
        <w:t>991</w:t>
      </w:r>
      <w:r w:rsidRPr="006138F2">
        <w:rPr>
          <w:rFonts w:cs="仿宋_GB2312" w:hint="eastAsia"/>
        </w:rPr>
        <w:t>件，办结量</w:t>
      </w:r>
      <w:r w:rsidRPr="006138F2">
        <w:t>991</w:t>
      </w:r>
      <w:r w:rsidRPr="006138F2">
        <w:rPr>
          <w:rFonts w:cs="仿宋_GB2312" w:hint="eastAsia"/>
        </w:rPr>
        <w:t>件，办结率为</w:t>
      </w:r>
      <w:r w:rsidRPr="006138F2">
        <w:t>100%</w:t>
      </w:r>
      <w:r w:rsidRPr="006138F2">
        <w:rPr>
          <w:rFonts w:cs="仿宋_GB2312" w:hint="eastAsia"/>
        </w:rPr>
        <w:t>。</w:t>
      </w:r>
    </w:p>
    <w:p w:rsidR="0066310F" w:rsidRPr="006138F2" w:rsidRDefault="0066310F" w:rsidP="0012626D">
      <w:pPr>
        <w:ind w:firstLineChars="200" w:firstLine="672"/>
      </w:pPr>
      <w:r w:rsidRPr="006138F2">
        <w:t>2016</w:t>
      </w:r>
      <w:r w:rsidRPr="006138F2">
        <w:rPr>
          <w:rFonts w:cs="仿宋_GB2312" w:hint="eastAsia"/>
        </w:rPr>
        <w:t>年我厅所有行政许可申办事项都在法定时限内办结，未受到系统超时限红牌警告。所有</w:t>
      </w:r>
      <w:r w:rsidRPr="006138F2">
        <w:t>38</w:t>
      </w:r>
      <w:r w:rsidRPr="006138F2">
        <w:rPr>
          <w:rFonts w:cs="仿宋_GB2312" w:hint="eastAsia"/>
        </w:rPr>
        <w:t>项行政许可事项的服务对象到现场跑动次数已实现</w:t>
      </w:r>
      <w:r w:rsidRPr="006138F2">
        <w:t>2</w:t>
      </w:r>
      <w:r w:rsidRPr="006138F2">
        <w:rPr>
          <w:rFonts w:cs="仿宋_GB2312" w:hint="eastAsia"/>
        </w:rPr>
        <w:t>次及以下，其中</w:t>
      </w:r>
      <w:r w:rsidRPr="006138F2">
        <w:t>37</w:t>
      </w:r>
      <w:r w:rsidRPr="006138F2">
        <w:rPr>
          <w:rFonts w:cs="仿宋_GB2312" w:hint="eastAsia"/>
        </w:rPr>
        <w:t>项事项跑动次数为</w:t>
      </w:r>
      <w:r w:rsidRPr="006138F2">
        <w:t>0</w:t>
      </w:r>
      <w:r w:rsidRPr="006138F2">
        <w:rPr>
          <w:rFonts w:cs="仿宋_GB2312" w:hint="eastAsia"/>
        </w:rPr>
        <w:t>次，</w:t>
      </w:r>
      <w:r w:rsidRPr="006138F2">
        <w:t>“</w:t>
      </w:r>
      <w:r w:rsidRPr="006138F2">
        <w:rPr>
          <w:rFonts w:cs="仿宋_GB2312" w:hint="eastAsia"/>
        </w:rPr>
        <w:t>设立经营性互联网文化单位审批</w:t>
      </w:r>
      <w:r w:rsidRPr="006138F2">
        <w:t>”</w:t>
      </w:r>
      <w:r w:rsidRPr="006138F2">
        <w:rPr>
          <w:rFonts w:cs="仿宋_GB2312" w:hint="eastAsia"/>
        </w:rPr>
        <w:t>为</w:t>
      </w:r>
      <w:r w:rsidRPr="006138F2">
        <w:t>0</w:t>
      </w:r>
      <w:r>
        <w:rPr>
          <w:rFonts w:cs="仿宋_GB2312" w:hint="eastAsia"/>
        </w:rPr>
        <w:t>－</w:t>
      </w:r>
      <w:r w:rsidRPr="006138F2">
        <w:t>1</w:t>
      </w:r>
      <w:r w:rsidRPr="006138F2">
        <w:rPr>
          <w:rFonts w:cs="仿宋_GB2312" w:hint="eastAsia"/>
        </w:rPr>
        <w:t>次。</w:t>
      </w:r>
    </w:p>
    <w:p w:rsidR="0066310F" w:rsidRPr="006138F2" w:rsidRDefault="0066310F" w:rsidP="0012626D">
      <w:pPr>
        <w:ind w:firstLineChars="200" w:firstLine="672"/>
        <w:rPr>
          <w:rFonts w:ascii="黑体" w:eastAsia="黑体" w:hAnsi="黑体"/>
        </w:rPr>
      </w:pPr>
      <w:r w:rsidRPr="006138F2">
        <w:rPr>
          <w:rFonts w:ascii="黑体" w:eastAsia="黑体" w:hAnsi="黑体" w:cs="黑体" w:hint="eastAsia"/>
        </w:rPr>
        <w:t>四、公正公平和满意度情况</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t>（一）服务对象对事项办理的满意程度。</w:t>
      </w:r>
    </w:p>
    <w:p w:rsidR="0066310F" w:rsidRPr="006138F2" w:rsidRDefault="0066310F" w:rsidP="0012626D">
      <w:pPr>
        <w:ind w:firstLineChars="200" w:firstLine="672"/>
      </w:pPr>
      <w:r w:rsidRPr="006138F2">
        <w:rPr>
          <w:rFonts w:cs="仿宋_GB2312" w:hint="eastAsia"/>
        </w:rPr>
        <w:t>随着网上办事大厅建设的日臻完善，大大提高了各项行政许可事项的审批效率，减少了人为的干扰，规范了办理流程、审批程序等，实现了办事流程更加公开透明，申请人随时可在网上查询办件的进度。</w:t>
      </w:r>
      <w:r w:rsidRPr="006138F2">
        <w:t>2016</w:t>
      </w:r>
      <w:r w:rsidRPr="006138F2">
        <w:rPr>
          <w:rFonts w:cs="仿宋_GB2312" w:hint="eastAsia"/>
        </w:rPr>
        <w:t>年</w:t>
      </w:r>
      <w:r w:rsidRPr="006138F2">
        <w:t>5</w:t>
      </w:r>
      <w:r w:rsidRPr="006138F2">
        <w:rPr>
          <w:rFonts w:cs="仿宋_GB2312" w:hint="eastAsia"/>
        </w:rPr>
        <w:t>月</w:t>
      </w:r>
      <w:r w:rsidRPr="006138F2">
        <w:t>1</w:t>
      </w:r>
      <w:r w:rsidRPr="006138F2">
        <w:rPr>
          <w:rFonts w:cs="仿宋_GB2312" w:hint="eastAsia"/>
        </w:rPr>
        <w:t>日至</w:t>
      </w:r>
      <w:r w:rsidRPr="006138F2">
        <w:t>11</w:t>
      </w:r>
      <w:r w:rsidRPr="006138F2">
        <w:rPr>
          <w:rFonts w:cs="仿宋_GB2312" w:hint="eastAsia"/>
        </w:rPr>
        <w:t>月</w:t>
      </w:r>
      <w:r w:rsidRPr="006138F2">
        <w:t>30</w:t>
      </w:r>
      <w:r w:rsidRPr="006138F2">
        <w:rPr>
          <w:rFonts w:cs="仿宋_GB2312" w:hint="eastAsia"/>
        </w:rPr>
        <w:t>日，我厅在省直民主评议政风行风工作中，针对此期间所办理的</w:t>
      </w:r>
      <w:r w:rsidRPr="006138F2">
        <w:t>590</w:t>
      </w:r>
      <w:r w:rsidRPr="006138F2">
        <w:rPr>
          <w:rFonts w:cs="仿宋_GB2312" w:hint="eastAsia"/>
        </w:rPr>
        <w:t>项行政许可事项，共发送手机测评短信</w:t>
      </w:r>
      <w:r w:rsidRPr="006138F2">
        <w:t>590</w:t>
      </w:r>
      <w:r w:rsidRPr="006138F2">
        <w:rPr>
          <w:rFonts w:cs="仿宋_GB2312" w:hint="eastAsia"/>
        </w:rPr>
        <w:t>条，收到有效回复的短信均为满意，得分为</w:t>
      </w:r>
      <w:r w:rsidRPr="006138F2">
        <w:t>100</w:t>
      </w:r>
      <w:r w:rsidRPr="006138F2">
        <w:rPr>
          <w:rFonts w:cs="仿宋_GB2312" w:hint="eastAsia"/>
        </w:rPr>
        <w:t>分。</w:t>
      </w:r>
    </w:p>
    <w:p w:rsidR="0066310F" w:rsidRPr="006138F2" w:rsidRDefault="0066310F" w:rsidP="0012626D">
      <w:pPr>
        <w:ind w:firstLineChars="200" w:firstLine="674"/>
        <w:rPr>
          <w:rFonts w:ascii="楷体_GB2312" w:eastAsia="楷体_GB2312"/>
          <w:b/>
          <w:bCs/>
        </w:rPr>
      </w:pPr>
      <w:r w:rsidRPr="006138F2">
        <w:rPr>
          <w:rFonts w:ascii="楷体_GB2312" w:eastAsia="楷体_GB2312" w:cs="楷体_GB2312" w:hint="eastAsia"/>
          <w:b/>
          <w:bCs/>
        </w:rPr>
        <w:t>（二）投诉举报事项及其处理情况。</w:t>
      </w:r>
    </w:p>
    <w:p w:rsidR="0066310F" w:rsidRPr="006138F2" w:rsidRDefault="0066310F" w:rsidP="0012626D">
      <w:pPr>
        <w:ind w:firstLineChars="200" w:firstLine="672"/>
      </w:pPr>
      <w:r w:rsidRPr="006138F2">
        <w:rPr>
          <w:rFonts w:cs="仿宋_GB2312" w:hint="eastAsia"/>
        </w:rPr>
        <w:t>我厅</w:t>
      </w:r>
      <w:r w:rsidRPr="006138F2">
        <w:t>2016</w:t>
      </w:r>
      <w:r w:rsidRPr="006138F2">
        <w:rPr>
          <w:rFonts w:cs="仿宋_GB2312" w:hint="eastAsia"/>
        </w:rPr>
        <w:t>年未发生因行政审批行为被投诉举报的情形，未因行政审批行为被提起行政复议、行政诉讼案件的情况。</w:t>
      </w:r>
    </w:p>
    <w:p w:rsidR="0066310F" w:rsidRPr="006138F2" w:rsidRDefault="0066310F" w:rsidP="0012626D">
      <w:pPr>
        <w:ind w:firstLineChars="200" w:firstLine="672"/>
        <w:rPr>
          <w:rFonts w:ascii="黑体" w:eastAsia="黑体" w:hAnsi="黑体"/>
        </w:rPr>
      </w:pPr>
      <w:r w:rsidRPr="006138F2">
        <w:rPr>
          <w:rFonts w:ascii="黑体" w:eastAsia="黑体" w:hAnsi="黑体" w:cs="黑体" w:hint="eastAsia"/>
        </w:rPr>
        <w:t>五、存在问题和困难</w:t>
      </w:r>
    </w:p>
    <w:p w:rsidR="0066310F" w:rsidRPr="006138F2" w:rsidRDefault="0066310F" w:rsidP="0012626D">
      <w:pPr>
        <w:ind w:firstLineChars="200" w:firstLine="674"/>
      </w:pPr>
      <w:r w:rsidRPr="006138F2">
        <w:rPr>
          <w:rFonts w:cs="仿宋_GB2312" w:hint="eastAsia"/>
          <w:b/>
          <w:bCs/>
        </w:rPr>
        <w:lastRenderedPageBreak/>
        <w:t>一是在技术运用领域存在重复建设的情况。</w:t>
      </w:r>
      <w:r w:rsidRPr="006138F2">
        <w:rPr>
          <w:rFonts w:cs="仿宋_GB2312" w:hint="eastAsia"/>
        </w:rPr>
        <w:t>在省网上办事大厅建设日益完善的情</w:t>
      </w:r>
      <w:r w:rsidRPr="0066689C">
        <w:rPr>
          <w:rFonts w:ascii="仿宋_GB2312" w:cs="仿宋_GB2312" w:hint="eastAsia"/>
        </w:rPr>
        <w:t>况下，与“放管服”相关的技术运用应该围绕网上办事大厅的功能完善而开展。但目前，存在针对同一领域由不同部门组织开展的技术应</w:t>
      </w:r>
      <w:r w:rsidRPr="006138F2">
        <w:rPr>
          <w:rFonts w:cs="仿宋_GB2312" w:hint="eastAsia"/>
        </w:rPr>
        <w:t>用建设。比如，由发展改革部门牵头的信用信息双公示系统、工商部门牵头的企业信息归集系统、经济和信息化部门牵头的政务数据采集，所要求报送收集的信息存在较多重合。</w:t>
      </w:r>
    </w:p>
    <w:p w:rsidR="0066310F" w:rsidRPr="006138F2" w:rsidRDefault="0066310F" w:rsidP="0012626D">
      <w:pPr>
        <w:ind w:firstLineChars="200" w:firstLine="674"/>
      </w:pPr>
      <w:r w:rsidRPr="006138F2">
        <w:rPr>
          <w:rFonts w:cs="仿宋_GB2312" w:hint="eastAsia"/>
          <w:b/>
          <w:bCs/>
        </w:rPr>
        <w:t>二是省级政府部门仍承担了大量的行政审批事项实施工作，这些事项多数是由中央指定地方实施。</w:t>
      </w:r>
      <w:r w:rsidRPr="006138F2">
        <w:rPr>
          <w:rFonts w:cs="仿宋_GB2312" w:hint="eastAsia"/>
        </w:rPr>
        <w:t>省级政府部门应更多地侧重于行政决策和监督，包括制定战略规划、标准规范，监督相关法规、政策的推进实施，以及统筹协调跨区域管理事项等，不宜承担过多的行政审批职能，特别是涉及市场准入的审批。</w:t>
      </w:r>
    </w:p>
    <w:p w:rsidR="0066310F" w:rsidRPr="006138F2" w:rsidRDefault="0066310F" w:rsidP="0012626D">
      <w:pPr>
        <w:ind w:firstLineChars="200" w:firstLine="672"/>
        <w:rPr>
          <w:rFonts w:ascii="黑体" w:eastAsia="黑体" w:hAnsi="黑体"/>
        </w:rPr>
      </w:pPr>
      <w:r w:rsidRPr="006138F2">
        <w:rPr>
          <w:rFonts w:ascii="黑体" w:eastAsia="黑体" w:hAnsi="黑体" w:cs="黑体" w:hint="eastAsia"/>
        </w:rPr>
        <w:t>六、下一步工作措施及有关建议</w:t>
      </w:r>
    </w:p>
    <w:p w:rsidR="0066310F" w:rsidRPr="006138F2" w:rsidRDefault="0066310F" w:rsidP="0012626D">
      <w:pPr>
        <w:ind w:firstLineChars="200" w:firstLine="674"/>
      </w:pPr>
      <w:r w:rsidRPr="006138F2">
        <w:rPr>
          <w:rFonts w:cs="仿宋_GB2312" w:hint="eastAsia"/>
          <w:b/>
          <w:bCs/>
        </w:rPr>
        <w:t>一是</w:t>
      </w:r>
      <w:r w:rsidRPr="006138F2">
        <w:rPr>
          <w:rFonts w:cs="仿宋_GB2312" w:hint="eastAsia"/>
        </w:rPr>
        <w:t>加快完成行政审批标准化录入要素的合法性审查工作，完善各项行政审批事项的《办事指南》、《业务手册》。</w:t>
      </w:r>
    </w:p>
    <w:p w:rsidR="0066310F" w:rsidRPr="006138F2" w:rsidRDefault="0066310F" w:rsidP="0012626D">
      <w:pPr>
        <w:ind w:firstLineChars="200" w:firstLine="674"/>
      </w:pPr>
      <w:r w:rsidRPr="006138F2">
        <w:rPr>
          <w:rFonts w:cs="仿宋_GB2312" w:hint="eastAsia"/>
          <w:b/>
          <w:bCs/>
        </w:rPr>
        <w:t>二是</w:t>
      </w:r>
      <w:r w:rsidRPr="006138F2">
        <w:rPr>
          <w:rFonts w:cs="仿宋_GB2312" w:hint="eastAsia"/>
        </w:rPr>
        <w:t>推进部省两级审批系统办事过程数据无缝对接工作，协调指导下级文化部门开展国家垂直系统数据对接工作，实现政务数据资源跨层级、跨区域、跨部门交换和共享。</w:t>
      </w:r>
    </w:p>
    <w:p w:rsidR="0066310F" w:rsidRPr="006138F2" w:rsidRDefault="0066310F" w:rsidP="0012626D">
      <w:pPr>
        <w:ind w:firstLineChars="200" w:firstLine="674"/>
      </w:pPr>
      <w:r w:rsidRPr="006138F2">
        <w:rPr>
          <w:rFonts w:cs="仿宋_GB2312" w:hint="eastAsia"/>
          <w:b/>
          <w:bCs/>
        </w:rPr>
        <w:t>三是</w:t>
      </w:r>
      <w:r w:rsidRPr="006138F2">
        <w:rPr>
          <w:rFonts w:cs="仿宋_GB2312" w:hint="eastAsia"/>
        </w:rPr>
        <w:t>建议提请国务院加大对中央指定地方实施行政审批事项的改革力度，审批事项取消或下放至市、县可方便所辖区域的申请人办理业务，实现地方文化行政部门对辖区内</w:t>
      </w:r>
      <w:r w:rsidRPr="006138F2">
        <w:rPr>
          <w:rFonts w:cs="仿宋_GB2312" w:hint="eastAsia"/>
        </w:rPr>
        <w:lastRenderedPageBreak/>
        <w:t>企业的有效属地管理。</w:t>
      </w:r>
    </w:p>
    <w:p w:rsidR="0066310F" w:rsidRPr="0066689C" w:rsidRDefault="0066310F" w:rsidP="0012626D">
      <w:pPr>
        <w:ind w:firstLineChars="200" w:firstLine="674"/>
      </w:pPr>
      <w:r w:rsidRPr="006138F2">
        <w:rPr>
          <w:rFonts w:cs="仿宋_GB2312" w:hint="eastAsia"/>
          <w:b/>
          <w:bCs/>
        </w:rPr>
        <w:t>四是</w:t>
      </w:r>
      <w:r w:rsidRPr="006138F2">
        <w:rPr>
          <w:rFonts w:cs="仿宋_GB2312" w:hint="eastAsia"/>
        </w:rPr>
        <w:t>建议要充分考虑技术手段和收集内容的同一性，在网上办事大厅建设的大框架内整合各业务系统，避免重复建设。</w:t>
      </w:r>
    </w:p>
    <w:sectPr w:rsidR="0066310F" w:rsidRPr="0066689C" w:rsidSect="00635B79">
      <w:footerReference w:type="default" r:id="rId7"/>
      <w:pgSz w:w="11906" w:h="16838" w:code="9"/>
      <w:pgMar w:top="2211" w:right="1588" w:bottom="1871" w:left="1588" w:header="851" w:footer="1474" w:gutter="0"/>
      <w:cols w:space="425"/>
      <w:docGrid w:type="linesAndChars" w:linePitch="579" w:charSpace="3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AA9" w:rsidRDefault="00AA2AA9" w:rsidP="00D54E9B">
      <w:r>
        <w:separator/>
      </w:r>
    </w:p>
  </w:endnote>
  <w:endnote w:type="continuationSeparator" w:id="1">
    <w:p w:rsidR="00AA2AA9" w:rsidRDefault="00AA2AA9" w:rsidP="00D54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52" w:rsidRPr="00AC1B8E" w:rsidRDefault="002A4352">
    <w:pPr>
      <w:pStyle w:val="a5"/>
      <w:jc w:val="right"/>
      <w:rPr>
        <w:sz w:val="28"/>
        <w:szCs w:val="28"/>
      </w:rPr>
    </w:pPr>
    <w:r w:rsidRPr="00AC1B8E">
      <w:rPr>
        <w:rFonts w:cs="仿宋_GB2312"/>
        <w:sz w:val="30"/>
        <w:szCs w:val="30"/>
      </w:rPr>
      <w:t>—</w:t>
    </w:r>
    <w:r w:rsidRPr="00AC1B8E">
      <w:rPr>
        <w:spacing w:val="30"/>
        <w:sz w:val="28"/>
        <w:szCs w:val="28"/>
      </w:rPr>
      <w:t xml:space="preserve"> </w:t>
    </w:r>
    <w:r w:rsidR="00E05C5F" w:rsidRPr="00AC1B8E">
      <w:rPr>
        <w:sz w:val="28"/>
        <w:szCs w:val="28"/>
      </w:rPr>
      <w:fldChar w:fldCharType="begin"/>
    </w:r>
    <w:r w:rsidRPr="00AC1B8E">
      <w:rPr>
        <w:sz w:val="28"/>
        <w:szCs w:val="28"/>
      </w:rPr>
      <w:instrText xml:space="preserve"> PAGE  \* MERGEFORMAT </w:instrText>
    </w:r>
    <w:r w:rsidR="00E05C5F" w:rsidRPr="00AC1B8E">
      <w:rPr>
        <w:sz w:val="28"/>
        <w:szCs w:val="28"/>
      </w:rPr>
      <w:fldChar w:fldCharType="separate"/>
    </w:r>
    <w:r w:rsidR="0012626D">
      <w:rPr>
        <w:noProof/>
        <w:sz w:val="28"/>
        <w:szCs w:val="28"/>
      </w:rPr>
      <w:t>1</w:t>
    </w:r>
    <w:r w:rsidR="00E05C5F" w:rsidRPr="00AC1B8E">
      <w:rPr>
        <w:sz w:val="28"/>
        <w:szCs w:val="28"/>
      </w:rPr>
      <w:fldChar w:fldCharType="end"/>
    </w:r>
    <w:r w:rsidRPr="00AC1B8E">
      <w:rPr>
        <w:spacing w:val="30"/>
        <w:sz w:val="28"/>
        <w:szCs w:val="28"/>
      </w:rPr>
      <w:t xml:space="preserve"> </w:t>
    </w:r>
    <w:r w:rsidRPr="00AC1B8E">
      <w:rPr>
        <w:rFonts w:cs="仿宋_GB2312"/>
        <w:sz w:val="30"/>
        <w:szCs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AA9" w:rsidRDefault="00AA2AA9" w:rsidP="00D54E9B">
      <w:r>
        <w:separator/>
      </w:r>
    </w:p>
  </w:footnote>
  <w:footnote w:type="continuationSeparator" w:id="1">
    <w:p w:rsidR="00AA2AA9" w:rsidRDefault="00AA2AA9" w:rsidP="00D54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0000000B"/>
    <w:multiLevelType w:val="singleLevel"/>
    <w:tmpl w:val="0000000B"/>
    <w:lvl w:ilvl="0">
      <w:start w:val="1"/>
      <w:numFmt w:val="chineseCounting"/>
      <w:suff w:val="nothing"/>
      <w:lvlText w:val="（%1）"/>
      <w:lvlJc w:val="left"/>
    </w:lvl>
  </w:abstractNum>
  <w:abstractNum w:abstractNumId="3">
    <w:nsid w:val="423B1762"/>
    <w:multiLevelType w:val="singleLevel"/>
    <w:tmpl w:val="423B1762"/>
    <w:lvl w:ilvl="0">
      <w:start w:val="1"/>
      <w:numFmt w:val="chineseCounting"/>
      <w:suff w:val="nothing"/>
      <w:lvlText w:val="（%1）"/>
      <w:lvlJc w:val="left"/>
    </w:lvl>
  </w:abstractNum>
  <w:abstractNum w:abstractNumId="4">
    <w:nsid w:val="59A38C67"/>
    <w:multiLevelType w:val="singleLevel"/>
    <w:tmpl w:val="59A38C67"/>
    <w:lvl w:ilvl="0">
      <w:start w:val="1"/>
      <w:numFmt w:val="chineseCounting"/>
      <w:suff w:val="nothing"/>
      <w:lvlText w:val="%1、"/>
      <w:lvlJc w:val="left"/>
    </w:lvl>
  </w:abstractNum>
  <w:abstractNum w:abstractNumId="5">
    <w:nsid w:val="59B8FD39"/>
    <w:multiLevelType w:val="singleLevel"/>
    <w:tmpl w:val="59B8FD39"/>
    <w:lvl w:ilvl="0">
      <w:start w:val="1"/>
      <w:numFmt w:val="chineseCounting"/>
      <w:suff w:val="nothing"/>
      <w:lvlText w:val="%1、"/>
      <w:lvlJc w:val="left"/>
    </w:lvl>
  </w:abstractNum>
  <w:abstractNum w:abstractNumId="6">
    <w:nsid w:val="59B90073"/>
    <w:multiLevelType w:val="singleLevel"/>
    <w:tmpl w:val="59B90073"/>
    <w:lvl w:ilvl="0">
      <w:start w:val="1"/>
      <w:numFmt w:val="decimal"/>
      <w:suff w:val="nothing"/>
      <w:lvlText w:val="%1."/>
      <w:lvlJc w:val="left"/>
    </w:lvl>
  </w:abstractNum>
  <w:num w:numId="1">
    <w:abstractNumId w:val="6"/>
  </w:num>
  <w:num w:numId="2">
    <w:abstractNumId w:val="2"/>
  </w:num>
  <w:num w:numId="3">
    <w:abstractNumId w:val="1"/>
  </w:num>
  <w:num w:numId="4">
    <w:abstractNumId w:val="4"/>
  </w:num>
  <w:num w:numId="5">
    <w:abstractNumId w:val="0"/>
  </w:num>
  <w:num w:numId="6">
    <w:abstractNumId w:val="5"/>
    <w:lvlOverride w:ilvl="0">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drawingGridHorizontalSpacing w:val="323"/>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392"/>
    <w:rsid w:val="00015293"/>
    <w:rsid w:val="00084241"/>
    <w:rsid w:val="000E404E"/>
    <w:rsid w:val="000F3274"/>
    <w:rsid w:val="000F34F9"/>
    <w:rsid w:val="00115FE1"/>
    <w:rsid w:val="00125CB9"/>
    <w:rsid w:val="0012626D"/>
    <w:rsid w:val="00130F34"/>
    <w:rsid w:val="001F4AE1"/>
    <w:rsid w:val="0020669D"/>
    <w:rsid w:val="0022104E"/>
    <w:rsid w:val="002A38A8"/>
    <w:rsid w:val="002A4352"/>
    <w:rsid w:val="002A4983"/>
    <w:rsid w:val="002D0F08"/>
    <w:rsid w:val="002D4850"/>
    <w:rsid w:val="002F31CD"/>
    <w:rsid w:val="003052DF"/>
    <w:rsid w:val="00362DE3"/>
    <w:rsid w:val="0036401F"/>
    <w:rsid w:val="00372D34"/>
    <w:rsid w:val="00384545"/>
    <w:rsid w:val="00387284"/>
    <w:rsid w:val="003B2052"/>
    <w:rsid w:val="003B6B30"/>
    <w:rsid w:val="003C07D7"/>
    <w:rsid w:val="003C62C5"/>
    <w:rsid w:val="003D38C7"/>
    <w:rsid w:val="003D703B"/>
    <w:rsid w:val="003F15A0"/>
    <w:rsid w:val="004018FA"/>
    <w:rsid w:val="00401F76"/>
    <w:rsid w:val="00433B33"/>
    <w:rsid w:val="004615B2"/>
    <w:rsid w:val="004843E9"/>
    <w:rsid w:val="00496FBE"/>
    <w:rsid w:val="004A0158"/>
    <w:rsid w:val="004E4792"/>
    <w:rsid w:val="0050616C"/>
    <w:rsid w:val="0054748D"/>
    <w:rsid w:val="00583721"/>
    <w:rsid w:val="00590603"/>
    <w:rsid w:val="00597E35"/>
    <w:rsid w:val="006138F2"/>
    <w:rsid w:val="00615CF8"/>
    <w:rsid w:val="00616AF3"/>
    <w:rsid w:val="00617461"/>
    <w:rsid w:val="00635B79"/>
    <w:rsid w:val="0066310F"/>
    <w:rsid w:val="0066689C"/>
    <w:rsid w:val="00686012"/>
    <w:rsid w:val="006D441F"/>
    <w:rsid w:val="00701FAD"/>
    <w:rsid w:val="00717980"/>
    <w:rsid w:val="00736800"/>
    <w:rsid w:val="00763F9E"/>
    <w:rsid w:val="007E35C6"/>
    <w:rsid w:val="007F75D2"/>
    <w:rsid w:val="00811142"/>
    <w:rsid w:val="00815925"/>
    <w:rsid w:val="00824349"/>
    <w:rsid w:val="00833DB7"/>
    <w:rsid w:val="00844486"/>
    <w:rsid w:val="00845166"/>
    <w:rsid w:val="00873931"/>
    <w:rsid w:val="008B59FD"/>
    <w:rsid w:val="008C12D9"/>
    <w:rsid w:val="008D60F3"/>
    <w:rsid w:val="008D70E7"/>
    <w:rsid w:val="00904838"/>
    <w:rsid w:val="00934C47"/>
    <w:rsid w:val="00947C5F"/>
    <w:rsid w:val="00954C51"/>
    <w:rsid w:val="00965392"/>
    <w:rsid w:val="00980A9D"/>
    <w:rsid w:val="009856C4"/>
    <w:rsid w:val="009908B8"/>
    <w:rsid w:val="009A5385"/>
    <w:rsid w:val="009C76CC"/>
    <w:rsid w:val="009F4D02"/>
    <w:rsid w:val="00A6034E"/>
    <w:rsid w:val="00A93999"/>
    <w:rsid w:val="00AA2AA9"/>
    <w:rsid w:val="00AC15CB"/>
    <w:rsid w:val="00AC1B8E"/>
    <w:rsid w:val="00B23126"/>
    <w:rsid w:val="00B60AFE"/>
    <w:rsid w:val="00B6105F"/>
    <w:rsid w:val="00B74951"/>
    <w:rsid w:val="00B77413"/>
    <w:rsid w:val="00B94631"/>
    <w:rsid w:val="00BB1C20"/>
    <w:rsid w:val="00C1146D"/>
    <w:rsid w:val="00C16116"/>
    <w:rsid w:val="00C60038"/>
    <w:rsid w:val="00C9286A"/>
    <w:rsid w:val="00CC4596"/>
    <w:rsid w:val="00D065AD"/>
    <w:rsid w:val="00D10478"/>
    <w:rsid w:val="00D118CB"/>
    <w:rsid w:val="00D149F7"/>
    <w:rsid w:val="00D54E9B"/>
    <w:rsid w:val="00D71511"/>
    <w:rsid w:val="00D76ACA"/>
    <w:rsid w:val="00D77173"/>
    <w:rsid w:val="00D97A2F"/>
    <w:rsid w:val="00DC074C"/>
    <w:rsid w:val="00DC1609"/>
    <w:rsid w:val="00E05C5F"/>
    <w:rsid w:val="00E6284D"/>
    <w:rsid w:val="00E760CD"/>
    <w:rsid w:val="00E9052C"/>
    <w:rsid w:val="00EB3627"/>
    <w:rsid w:val="00EC0826"/>
    <w:rsid w:val="00EE43B4"/>
    <w:rsid w:val="00EE48BA"/>
    <w:rsid w:val="00EF7FBE"/>
    <w:rsid w:val="00F17958"/>
    <w:rsid w:val="00F5570D"/>
    <w:rsid w:val="00F64554"/>
    <w:rsid w:val="00F73231"/>
    <w:rsid w:val="00FD4972"/>
    <w:rsid w:val="00FE766B"/>
    <w:rsid w:val="012B19D2"/>
    <w:rsid w:val="0149074A"/>
    <w:rsid w:val="014C7A8C"/>
    <w:rsid w:val="01506502"/>
    <w:rsid w:val="017F4230"/>
    <w:rsid w:val="01FD3020"/>
    <w:rsid w:val="023A412C"/>
    <w:rsid w:val="025733E1"/>
    <w:rsid w:val="025F3F49"/>
    <w:rsid w:val="03015C82"/>
    <w:rsid w:val="030C5F96"/>
    <w:rsid w:val="030D628C"/>
    <w:rsid w:val="03C3261C"/>
    <w:rsid w:val="03DB42B6"/>
    <w:rsid w:val="04024320"/>
    <w:rsid w:val="043B29AB"/>
    <w:rsid w:val="04786435"/>
    <w:rsid w:val="04E9078D"/>
    <w:rsid w:val="04FC2EF1"/>
    <w:rsid w:val="054065C4"/>
    <w:rsid w:val="054B6F24"/>
    <w:rsid w:val="05616084"/>
    <w:rsid w:val="05877B3C"/>
    <w:rsid w:val="065049EC"/>
    <w:rsid w:val="06894B6F"/>
    <w:rsid w:val="0689735D"/>
    <w:rsid w:val="06AB21C3"/>
    <w:rsid w:val="072A3515"/>
    <w:rsid w:val="07AA7C3C"/>
    <w:rsid w:val="07AD17E3"/>
    <w:rsid w:val="07D80877"/>
    <w:rsid w:val="08AC661F"/>
    <w:rsid w:val="091B04EB"/>
    <w:rsid w:val="096F41C9"/>
    <w:rsid w:val="0A032023"/>
    <w:rsid w:val="0A475DA4"/>
    <w:rsid w:val="0A4F1BEE"/>
    <w:rsid w:val="0A8B6C6C"/>
    <w:rsid w:val="0A8F26AB"/>
    <w:rsid w:val="0B057035"/>
    <w:rsid w:val="0B38204D"/>
    <w:rsid w:val="0C3107B6"/>
    <w:rsid w:val="0C7D5AF4"/>
    <w:rsid w:val="0C85038D"/>
    <w:rsid w:val="0C9C28AF"/>
    <w:rsid w:val="0CDA47C9"/>
    <w:rsid w:val="0CE35D09"/>
    <w:rsid w:val="0D1F0A42"/>
    <w:rsid w:val="0D554E01"/>
    <w:rsid w:val="0D6A52F0"/>
    <w:rsid w:val="0D796A35"/>
    <w:rsid w:val="0D89388C"/>
    <w:rsid w:val="0D8D16CE"/>
    <w:rsid w:val="0DF50A62"/>
    <w:rsid w:val="0DFC5D2E"/>
    <w:rsid w:val="0EF36164"/>
    <w:rsid w:val="0EF6267A"/>
    <w:rsid w:val="0F665155"/>
    <w:rsid w:val="0F9D6045"/>
    <w:rsid w:val="0FB3373A"/>
    <w:rsid w:val="0FEE3624"/>
    <w:rsid w:val="1070558B"/>
    <w:rsid w:val="10C236D8"/>
    <w:rsid w:val="115D67B3"/>
    <w:rsid w:val="116B4AC9"/>
    <w:rsid w:val="11BE6875"/>
    <w:rsid w:val="11FA152D"/>
    <w:rsid w:val="129747CD"/>
    <w:rsid w:val="12B8106F"/>
    <w:rsid w:val="13652F6D"/>
    <w:rsid w:val="139947F4"/>
    <w:rsid w:val="143B1431"/>
    <w:rsid w:val="145E3CC4"/>
    <w:rsid w:val="14BB358A"/>
    <w:rsid w:val="14E50C17"/>
    <w:rsid w:val="14FB1571"/>
    <w:rsid w:val="152216DA"/>
    <w:rsid w:val="15635D36"/>
    <w:rsid w:val="15B46EAA"/>
    <w:rsid w:val="15DC7559"/>
    <w:rsid w:val="16253F9F"/>
    <w:rsid w:val="16AF6D7E"/>
    <w:rsid w:val="17126B0B"/>
    <w:rsid w:val="18137A7C"/>
    <w:rsid w:val="181C4F5A"/>
    <w:rsid w:val="18761F3E"/>
    <w:rsid w:val="188114DC"/>
    <w:rsid w:val="18C1017E"/>
    <w:rsid w:val="19AA3514"/>
    <w:rsid w:val="1A3D3F35"/>
    <w:rsid w:val="1A541F76"/>
    <w:rsid w:val="1B86740A"/>
    <w:rsid w:val="1B99681E"/>
    <w:rsid w:val="1BD33D74"/>
    <w:rsid w:val="1C1F473D"/>
    <w:rsid w:val="1D1A7EED"/>
    <w:rsid w:val="1D7126C9"/>
    <w:rsid w:val="1DEA63BF"/>
    <w:rsid w:val="1E7E7721"/>
    <w:rsid w:val="1EBF265E"/>
    <w:rsid w:val="1F765C52"/>
    <w:rsid w:val="1F9E4923"/>
    <w:rsid w:val="1FA3096F"/>
    <w:rsid w:val="1FC24A41"/>
    <w:rsid w:val="209E49CA"/>
    <w:rsid w:val="20A9660B"/>
    <w:rsid w:val="2174362C"/>
    <w:rsid w:val="217B7447"/>
    <w:rsid w:val="219C1E4E"/>
    <w:rsid w:val="22624368"/>
    <w:rsid w:val="22775BA8"/>
    <w:rsid w:val="22974F0A"/>
    <w:rsid w:val="22D55269"/>
    <w:rsid w:val="23303C13"/>
    <w:rsid w:val="234941C9"/>
    <w:rsid w:val="241E364C"/>
    <w:rsid w:val="24544312"/>
    <w:rsid w:val="24CB4620"/>
    <w:rsid w:val="24E90D62"/>
    <w:rsid w:val="25184390"/>
    <w:rsid w:val="256D0158"/>
    <w:rsid w:val="257A390A"/>
    <w:rsid w:val="25CB4EE8"/>
    <w:rsid w:val="25FE3655"/>
    <w:rsid w:val="26422556"/>
    <w:rsid w:val="26676168"/>
    <w:rsid w:val="26712301"/>
    <w:rsid w:val="26B461C0"/>
    <w:rsid w:val="26B95337"/>
    <w:rsid w:val="26FC23E0"/>
    <w:rsid w:val="27193926"/>
    <w:rsid w:val="275C7D64"/>
    <w:rsid w:val="276F05CD"/>
    <w:rsid w:val="27A25E2C"/>
    <w:rsid w:val="27C7469F"/>
    <w:rsid w:val="27DC5BB0"/>
    <w:rsid w:val="27F62448"/>
    <w:rsid w:val="286A30AE"/>
    <w:rsid w:val="28AD4D5D"/>
    <w:rsid w:val="28AF6E43"/>
    <w:rsid w:val="28F76569"/>
    <w:rsid w:val="29000CB9"/>
    <w:rsid w:val="29195893"/>
    <w:rsid w:val="292965A7"/>
    <w:rsid w:val="296F5DFC"/>
    <w:rsid w:val="29776B4B"/>
    <w:rsid w:val="297E6D3C"/>
    <w:rsid w:val="298743D3"/>
    <w:rsid w:val="298B6AB5"/>
    <w:rsid w:val="2A2D199D"/>
    <w:rsid w:val="2A4A4A10"/>
    <w:rsid w:val="2AE314EA"/>
    <w:rsid w:val="2B37385A"/>
    <w:rsid w:val="2B605DBC"/>
    <w:rsid w:val="2B7A5479"/>
    <w:rsid w:val="2BA03DFE"/>
    <w:rsid w:val="2BA31C92"/>
    <w:rsid w:val="2BA8129C"/>
    <w:rsid w:val="2C9F5C54"/>
    <w:rsid w:val="2CE9689A"/>
    <w:rsid w:val="2CF23C7B"/>
    <w:rsid w:val="2D175EA4"/>
    <w:rsid w:val="2DE711FE"/>
    <w:rsid w:val="2E043756"/>
    <w:rsid w:val="2E3D4C4B"/>
    <w:rsid w:val="2E546B7E"/>
    <w:rsid w:val="2E6D0C48"/>
    <w:rsid w:val="2E7A2D8D"/>
    <w:rsid w:val="2EC316C4"/>
    <w:rsid w:val="2F242A4E"/>
    <w:rsid w:val="2F956083"/>
    <w:rsid w:val="2FA86779"/>
    <w:rsid w:val="30095168"/>
    <w:rsid w:val="30665B19"/>
    <w:rsid w:val="30CF0B94"/>
    <w:rsid w:val="30EC6BFB"/>
    <w:rsid w:val="31377D16"/>
    <w:rsid w:val="3186100A"/>
    <w:rsid w:val="31D42E99"/>
    <w:rsid w:val="31F86D59"/>
    <w:rsid w:val="32355D67"/>
    <w:rsid w:val="33282385"/>
    <w:rsid w:val="33F359FC"/>
    <w:rsid w:val="34400551"/>
    <w:rsid w:val="34C42CFB"/>
    <w:rsid w:val="352F4BCE"/>
    <w:rsid w:val="355668E1"/>
    <w:rsid w:val="35E51EB2"/>
    <w:rsid w:val="35F31EFB"/>
    <w:rsid w:val="3627048B"/>
    <w:rsid w:val="36452FCE"/>
    <w:rsid w:val="367B53E2"/>
    <w:rsid w:val="36C94BCF"/>
    <w:rsid w:val="370925E8"/>
    <w:rsid w:val="378E450C"/>
    <w:rsid w:val="37D0670E"/>
    <w:rsid w:val="381E590E"/>
    <w:rsid w:val="38437097"/>
    <w:rsid w:val="38446C44"/>
    <w:rsid w:val="39252EE4"/>
    <w:rsid w:val="392F639D"/>
    <w:rsid w:val="394325BE"/>
    <w:rsid w:val="39D613DD"/>
    <w:rsid w:val="3A3872F0"/>
    <w:rsid w:val="3A60244A"/>
    <w:rsid w:val="3A657893"/>
    <w:rsid w:val="3C0B487B"/>
    <w:rsid w:val="3C30629F"/>
    <w:rsid w:val="3C3B3337"/>
    <w:rsid w:val="3C645EDF"/>
    <w:rsid w:val="3C8966AC"/>
    <w:rsid w:val="3CA6173D"/>
    <w:rsid w:val="3CD94770"/>
    <w:rsid w:val="3D49520C"/>
    <w:rsid w:val="3E3E1D32"/>
    <w:rsid w:val="3E6B6B98"/>
    <w:rsid w:val="3EDF5406"/>
    <w:rsid w:val="3F090E15"/>
    <w:rsid w:val="3F90475F"/>
    <w:rsid w:val="3F9876BA"/>
    <w:rsid w:val="40451300"/>
    <w:rsid w:val="405540E2"/>
    <w:rsid w:val="405F4A75"/>
    <w:rsid w:val="40670D35"/>
    <w:rsid w:val="40D62B43"/>
    <w:rsid w:val="42506718"/>
    <w:rsid w:val="425C3B82"/>
    <w:rsid w:val="42750444"/>
    <w:rsid w:val="42842D47"/>
    <w:rsid w:val="439F648C"/>
    <w:rsid w:val="44065BD8"/>
    <w:rsid w:val="441B182F"/>
    <w:rsid w:val="443B16EF"/>
    <w:rsid w:val="45395732"/>
    <w:rsid w:val="458E0AB9"/>
    <w:rsid w:val="45943211"/>
    <w:rsid w:val="46397899"/>
    <w:rsid w:val="46824C43"/>
    <w:rsid w:val="47052FA3"/>
    <w:rsid w:val="472A4479"/>
    <w:rsid w:val="47BD0A82"/>
    <w:rsid w:val="47C02D20"/>
    <w:rsid w:val="480A289D"/>
    <w:rsid w:val="48F17A42"/>
    <w:rsid w:val="491E0C62"/>
    <w:rsid w:val="494C4C48"/>
    <w:rsid w:val="49ED530D"/>
    <w:rsid w:val="4A5F7257"/>
    <w:rsid w:val="4A8302CF"/>
    <w:rsid w:val="4C0D57D3"/>
    <w:rsid w:val="4C1A2757"/>
    <w:rsid w:val="4CE62B94"/>
    <w:rsid w:val="4D0544D3"/>
    <w:rsid w:val="4DBE3441"/>
    <w:rsid w:val="4ED123A3"/>
    <w:rsid w:val="4F3A6A42"/>
    <w:rsid w:val="4F852F25"/>
    <w:rsid w:val="4F93751E"/>
    <w:rsid w:val="4F994291"/>
    <w:rsid w:val="4FFA5FEF"/>
    <w:rsid w:val="501858A1"/>
    <w:rsid w:val="503067F9"/>
    <w:rsid w:val="509773AC"/>
    <w:rsid w:val="50C13A85"/>
    <w:rsid w:val="50D141C1"/>
    <w:rsid w:val="50DA3964"/>
    <w:rsid w:val="50DD7ED5"/>
    <w:rsid w:val="50E831A9"/>
    <w:rsid w:val="50F148FF"/>
    <w:rsid w:val="511F7598"/>
    <w:rsid w:val="513410B0"/>
    <w:rsid w:val="525D00D9"/>
    <w:rsid w:val="52752A4E"/>
    <w:rsid w:val="529B68BD"/>
    <w:rsid w:val="53052560"/>
    <w:rsid w:val="532C1E89"/>
    <w:rsid w:val="533A44F8"/>
    <w:rsid w:val="53B97DDD"/>
    <w:rsid w:val="53C01C0D"/>
    <w:rsid w:val="53DA7912"/>
    <w:rsid w:val="543D19E8"/>
    <w:rsid w:val="5548303E"/>
    <w:rsid w:val="556D1CEF"/>
    <w:rsid w:val="55F43B57"/>
    <w:rsid w:val="560528A3"/>
    <w:rsid w:val="560A1E31"/>
    <w:rsid w:val="562E451E"/>
    <w:rsid w:val="56AD58EB"/>
    <w:rsid w:val="56DB6AC1"/>
    <w:rsid w:val="56E83E5A"/>
    <w:rsid w:val="57030000"/>
    <w:rsid w:val="573D2316"/>
    <w:rsid w:val="5787092C"/>
    <w:rsid w:val="5898068D"/>
    <w:rsid w:val="58C55311"/>
    <w:rsid w:val="598D6BE4"/>
    <w:rsid w:val="59AB2854"/>
    <w:rsid w:val="59CC43C7"/>
    <w:rsid w:val="59EA1C58"/>
    <w:rsid w:val="5AF93B2C"/>
    <w:rsid w:val="5B1913B6"/>
    <w:rsid w:val="5B427A8C"/>
    <w:rsid w:val="5B540067"/>
    <w:rsid w:val="5C457B7E"/>
    <w:rsid w:val="5C7E24F8"/>
    <w:rsid w:val="5C9279A7"/>
    <w:rsid w:val="5CDB7848"/>
    <w:rsid w:val="5D43577D"/>
    <w:rsid w:val="5DEB0FD7"/>
    <w:rsid w:val="5DF5396B"/>
    <w:rsid w:val="5E584F85"/>
    <w:rsid w:val="5EB12298"/>
    <w:rsid w:val="5EEF1D29"/>
    <w:rsid w:val="5F7D0344"/>
    <w:rsid w:val="5FE26544"/>
    <w:rsid w:val="603100A1"/>
    <w:rsid w:val="60534491"/>
    <w:rsid w:val="60C05467"/>
    <w:rsid w:val="60DF4B45"/>
    <w:rsid w:val="61856B03"/>
    <w:rsid w:val="619217C1"/>
    <w:rsid w:val="61BC66B0"/>
    <w:rsid w:val="63212FE8"/>
    <w:rsid w:val="63B6397B"/>
    <w:rsid w:val="63C3029A"/>
    <w:rsid w:val="64095B80"/>
    <w:rsid w:val="64E900DE"/>
    <w:rsid w:val="65374033"/>
    <w:rsid w:val="657C5F6C"/>
    <w:rsid w:val="65B15401"/>
    <w:rsid w:val="65D57507"/>
    <w:rsid w:val="65ED4B53"/>
    <w:rsid w:val="661D2ECA"/>
    <w:rsid w:val="66402D42"/>
    <w:rsid w:val="67105B2F"/>
    <w:rsid w:val="67EB146D"/>
    <w:rsid w:val="67F006D9"/>
    <w:rsid w:val="682053FE"/>
    <w:rsid w:val="68E80D03"/>
    <w:rsid w:val="692B4440"/>
    <w:rsid w:val="6ADC3A89"/>
    <w:rsid w:val="6B501DDE"/>
    <w:rsid w:val="6B5F790F"/>
    <w:rsid w:val="6B8E724B"/>
    <w:rsid w:val="6C655626"/>
    <w:rsid w:val="6D2E30B8"/>
    <w:rsid w:val="6E2C69A5"/>
    <w:rsid w:val="6E7C491F"/>
    <w:rsid w:val="6EDC5B42"/>
    <w:rsid w:val="6EEE713F"/>
    <w:rsid w:val="6F022DF1"/>
    <w:rsid w:val="6F2E1138"/>
    <w:rsid w:val="6FAF18BF"/>
    <w:rsid w:val="6FD6255C"/>
    <w:rsid w:val="70555CA7"/>
    <w:rsid w:val="70597AD2"/>
    <w:rsid w:val="71026E80"/>
    <w:rsid w:val="710931CE"/>
    <w:rsid w:val="713A2A33"/>
    <w:rsid w:val="71510340"/>
    <w:rsid w:val="71A1327A"/>
    <w:rsid w:val="71EE5B98"/>
    <w:rsid w:val="72781C12"/>
    <w:rsid w:val="729B0387"/>
    <w:rsid w:val="72B3572C"/>
    <w:rsid w:val="72B36697"/>
    <w:rsid w:val="72B51F81"/>
    <w:rsid w:val="72CC37DA"/>
    <w:rsid w:val="72D10E97"/>
    <w:rsid w:val="72F4602D"/>
    <w:rsid w:val="72FF24DF"/>
    <w:rsid w:val="73592834"/>
    <w:rsid w:val="737335D0"/>
    <w:rsid w:val="741A27FD"/>
    <w:rsid w:val="743A3F1D"/>
    <w:rsid w:val="74674C92"/>
    <w:rsid w:val="756767E0"/>
    <w:rsid w:val="75EA14EE"/>
    <w:rsid w:val="761F6BCF"/>
    <w:rsid w:val="76635CF8"/>
    <w:rsid w:val="76716980"/>
    <w:rsid w:val="772D3C3E"/>
    <w:rsid w:val="789F0CC1"/>
    <w:rsid w:val="78C84314"/>
    <w:rsid w:val="79002D1C"/>
    <w:rsid w:val="79163F55"/>
    <w:rsid w:val="79503429"/>
    <w:rsid w:val="79613289"/>
    <w:rsid w:val="79EC495B"/>
    <w:rsid w:val="7A026CDB"/>
    <w:rsid w:val="7A1C1BA4"/>
    <w:rsid w:val="7A5212EE"/>
    <w:rsid w:val="7A7133DD"/>
    <w:rsid w:val="7AA87B1A"/>
    <w:rsid w:val="7AB8235E"/>
    <w:rsid w:val="7B1542D6"/>
    <w:rsid w:val="7B3D50D8"/>
    <w:rsid w:val="7C563951"/>
    <w:rsid w:val="7CF63EB8"/>
    <w:rsid w:val="7D577B55"/>
    <w:rsid w:val="7D611C11"/>
    <w:rsid w:val="7D746795"/>
    <w:rsid w:val="7D8E59E9"/>
    <w:rsid w:val="7D9D510E"/>
    <w:rsid w:val="7DA4300C"/>
    <w:rsid w:val="7DEA710D"/>
    <w:rsid w:val="7E7C24A9"/>
    <w:rsid w:val="7EA148F8"/>
    <w:rsid w:val="7EF44C2C"/>
    <w:rsid w:val="7F3F18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6ACA"/>
    <w:pPr>
      <w:widowControl w:val="0"/>
      <w:jc w:val="both"/>
    </w:pPr>
    <w:rPr>
      <w:rFonts w:ascii="Times New Roman" w:eastAsia="仿宋_GB2312" w:hAnsi="Times New Roman"/>
      <w:kern w:val="2"/>
      <w:sz w:val="32"/>
      <w:szCs w:val="32"/>
    </w:rPr>
  </w:style>
  <w:style w:type="paragraph" w:styleId="1">
    <w:name w:val="heading 1"/>
    <w:basedOn w:val="a"/>
    <w:next w:val="a"/>
    <w:link w:val="1Char"/>
    <w:uiPriority w:val="99"/>
    <w:qFormat/>
    <w:rsid w:val="00D54E9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54E9B"/>
    <w:rPr>
      <w:rFonts w:ascii="宋体" w:eastAsia="宋体" w:hAnsi="宋体" w:cs="宋体"/>
      <w:b/>
      <w:bCs/>
      <w:kern w:val="36"/>
      <w:sz w:val="48"/>
      <w:szCs w:val="48"/>
    </w:rPr>
  </w:style>
  <w:style w:type="paragraph" w:styleId="a3">
    <w:name w:val="Plain Text"/>
    <w:basedOn w:val="a"/>
    <w:link w:val="Char"/>
    <w:uiPriority w:val="99"/>
    <w:rsid w:val="00D54E9B"/>
    <w:rPr>
      <w:rFonts w:ascii="宋体" w:hAnsi="Courier New" w:cs="宋体"/>
    </w:rPr>
  </w:style>
  <w:style w:type="character" w:customStyle="1" w:styleId="Char">
    <w:name w:val="纯文本 Char"/>
    <w:basedOn w:val="a0"/>
    <w:link w:val="a3"/>
    <w:uiPriority w:val="99"/>
    <w:locked/>
    <w:rsid w:val="00D54E9B"/>
    <w:rPr>
      <w:rFonts w:ascii="宋体" w:eastAsia="宋体" w:hAnsi="Courier New" w:cs="宋体"/>
      <w:kern w:val="2"/>
      <w:sz w:val="21"/>
      <w:szCs w:val="21"/>
    </w:rPr>
  </w:style>
  <w:style w:type="paragraph" w:styleId="a4">
    <w:name w:val="Balloon Text"/>
    <w:basedOn w:val="a"/>
    <w:link w:val="Char0"/>
    <w:uiPriority w:val="99"/>
    <w:semiHidden/>
    <w:rsid w:val="00D54E9B"/>
    <w:rPr>
      <w:sz w:val="18"/>
      <w:szCs w:val="18"/>
    </w:rPr>
  </w:style>
  <w:style w:type="character" w:customStyle="1" w:styleId="Char0">
    <w:name w:val="批注框文本 Char"/>
    <w:basedOn w:val="a0"/>
    <w:link w:val="a4"/>
    <w:uiPriority w:val="99"/>
    <w:semiHidden/>
    <w:locked/>
    <w:rsid w:val="00D54E9B"/>
    <w:rPr>
      <w:sz w:val="18"/>
      <w:szCs w:val="18"/>
    </w:rPr>
  </w:style>
  <w:style w:type="paragraph" w:styleId="a5">
    <w:name w:val="footer"/>
    <w:basedOn w:val="a"/>
    <w:link w:val="Char1"/>
    <w:uiPriority w:val="99"/>
    <w:rsid w:val="00D54E9B"/>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D54E9B"/>
    <w:rPr>
      <w:kern w:val="2"/>
      <w:sz w:val="18"/>
      <w:szCs w:val="18"/>
    </w:rPr>
  </w:style>
  <w:style w:type="paragraph" w:styleId="a6">
    <w:name w:val="header"/>
    <w:basedOn w:val="a"/>
    <w:link w:val="Char2"/>
    <w:uiPriority w:val="99"/>
    <w:rsid w:val="00D54E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D54E9B"/>
    <w:rPr>
      <w:kern w:val="2"/>
      <w:sz w:val="18"/>
      <w:szCs w:val="18"/>
    </w:rPr>
  </w:style>
  <w:style w:type="paragraph" w:styleId="a7">
    <w:name w:val="Normal (Web)"/>
    <w:basedOn w:val="a"/>
    <w:uiPriority w:val="99"/>
    <w:rsid w:val="00D54E9B"/>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D54E9B"/>
    <w:rPr>
      <w:b/>
      <w:bCs/>
    </w:rPr>
  </w:style>
  <w:style w:type="character" w:styleId="a9">
    <w:name w:val="page number"/>
    <w:basedOn w:val="a0"/>
    <w:uiPriority w:val="99"/>
    <w:rsid w:val="00D54E9B"/>
    <w:rPr>
      <w:snapToGrid w:val="0"/>
      <w:kern w:val="0"/>
      <w:sz w:val="20"/>
      <w:szCs w:val="20"/>
    </w:rPr>
  </w:style>
  <w:style w:type="character" w:styleId="aa">
    <w:name w:val="FollowedHyperlink"/>
    <w:basedOn w:val="a0"/>
    <w:uiPriority w:val="99"/>
    <w:rsid w:val="00D54E9B"/>
    <w:rPr>
      <w:color w:val="800080"/>
      <w:u w:val="single"/>
    </w:rPr>
  </w:style>
  <w:style w:type="character" w:styleId="ab">
    <w:name w:val="Hyperlink"/>
    <w:basedOn w:val="a0"/>
    <w:uiPriority w:val="99"/>
    <w:rsid w:val="00D54E9B"/>
    <w:rPr>
      <w:color w:val="0000FF"/>
      <w:u w:val="single"/>
    </w:rPr>
  </w:style>
  <w:style w:type="table" w:styleId="ac">
    <w:name w:val="Table Grid"/>
    <w:basedOn w:val="a1"/>
    <w:uiPriority w:val="99"/>
    <w:rsid w:val="00D54E9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D54E9B"/>
  </w:style>
  <w:style w:type="paragraph" w:customStyle="1" w:styleId="10">
    <w:name w:val="列出段落1"/>
    <w:basedOn w:val="a"/>
    <w:uiPriority w:val="99"/>
    <w:rsid w:val="00D54E9B"/>
    <w:pPr>
      <w:widowControl/>
      <w:ind w:firstLineChars="200" w:firstLine="420"/>
      <w:jc w:val="left"/>
    </w:pPr>
    <w:rPr>
      <w:kern w:val="0"/>
      <w:sz w:val="20"/>
      <w:szCs w:val="20"/>
    </w:rPr>
  </w:style>
  <w:style w:type="paragraph" w:customStyle="1" w:styleId="CharCharCharChar">
    <w:name w:val="Char Char Char Char"/>
    <w:basedOn w:val="a"/>
    <w:uiPriority w:val="99"/>
    <w:rsid w:val="00D54E9B"/>
    <w:pPr>
      <w:widowControl/>
      <w:spacing w:after="160" w:line="240" w:lineRule="exact"/>
      <w:jc w:val="left"/>
    </w:pPr>
    <w:rPr>
      <w:rFonts w:ascii="Verdana" w:hAnsi="Verdana" w:cs="Verdana"/>
      <w:kern w:val="0"/>
      <w:sz w:val="20"/>
      <w:szCs w:val="20"/>
      <w:lang w:eastAsia="en-US"/>
    </w:rPr>
  </w:style>
  <w:style w:type="paragraph" w:customStyle="1" w:styleId="CharCharCharCharCharChar1Char">
    <w:name w:val="Char Char Char Char Char Char1 Char"/>
    <w:basedOn w:val="a"/>
    <w:uiPriority w:val="99"/>
    <w:rsid w:val="00D54E9B"/>
    <w:pPr>
      <w:widowControl/>
      <w:spacing w:after="160" w:line="240" w:lineRule="exact"/>
      <w:jc w:val="left"/>
    </w:pPr>
  </w:style>
  <w:style w:type="paragraph" w:customStyle="1" w:styleId="p0">
    <w:name w:val="p0"/>
    <w:basedOn w:val="a"/>
    <w:uiPriority w:val="99"/>
    <w:rsid w:val="00D54E9B"/>
    <w:pPr>
      <w:widowControl/>
    </w:pPr>
    <w:rPr>
      <w:kern w:val="0"/>
    </w:rPr>
  </w:style>
  <w:style w:type="paragraph" w:customStyle="1" w:styleId="ParaCharCharCharCharCharCharChar">
    <w:name w:val="默认段落字体 Para Char Char Char Char Char Char Char"/>
    <w:basedOn w:val="a"/>
    <w:uiPriority w:val="99"/>
    <w:rsid w:val="00D54E9B"/>
  </w:style>
  <w:style w:type="paragraph" w:customStyle="1" w:styleId="Style3">
    <w:name w:val="_Style 3"/>
    <w:basedOn w:val="a"/>
    <w:uiPriority w:val="99"/>
    <w:rsid w:val="00D54E9B"/>
    <w:pPr>
      <w:widowControl/>
      <w:spacing w:after="160" w:line="240" w:lineRule="exact"/>
      <w:jc w:val="left"/>
    </w:pPr>
    <w:rPr>
      <w:kern w:val="0"/>
    </w:rPr>
  </w:style>
  <w:style w:type="paragraph" w:customStyle="1" w:styleId="NewNewNewNewNewNewNewNewNewNewNewNewNewNewNew">
    <w:name w:val="正文 New New New New New New New New New New New New New New New"/>
    <w:uiPriority w:val="99"/>
    <w:rsid w:val="00D54E9B"/>
    <w:pPr>
      <w:widowControl w:val="0"/>
      <w:jc w:val="both"/>
    </w:pPr>
    <w:rPr>
      <w:rFonts w:ascii="Times New Roman" w:hAnsi="Times New Roman"/>
      <w:kern w:val="2"/>
      <w:sz w:val="21"/>
      <w:szCs w:val="21"/>
    </w:rPr>
  </w:style>
  <w:style w:type="paragraph" w:customStyle="1" w:styleId="NewNewNew">
    <w:name w:val="正文 New New New"/>
    <w:uiPriority w:val="99"/>
    <w:rsid w:val="00D54E9B"/>
    <w:pPr>
      <w:widowControl w:val="0"/>
      <w:jc w:val="both"/>
    </w:pPr>
    <w:rPr>
      <w:rFonts w:ascii="Times New Roman" w:hAnsi="Times New Roman"/>
      <w:kern w:val="2"/>
      <w:sz w:val="21"/>
      <w:szCs w:val="21"/>
    </w:rPr>
  </w:style>
  <w:style w:type="paragraph" w:customStyle="1" w:styleId="NewNewNewNewNewNewNewNewNew">
    <w:name w:val="正文 New New New New New New New New New"/>
    <w:uiPriority w:val="99"/>
    <w:rsid w:val="00D54E9B"/>
    <w:pPr>
      <w:widowControl w:val="0"/>
      <w:jc w:val="both"/>
    </w:pPr>
    <w:rPr>
      <w:rFonts w:ascii="Times New Roman" w:hAnsi="Times New Roman"/>
      <w:kern w:val="2"/>
      <w:sz w:val="21"/>
      <w:szCs w:val="21"/>
    </w:rPr>
  </w:style>
  <w:style w:type="paragraph" w:customStyle="1" w:styleId="CharCharCharCharCharCharChar">
    <w:name w:val="Char Char Char Char Char Char Char"/>
    <w:basedOn w:val="a"/>
    <w:uiPriority w:val="99"/>
    <w:rsid w:val="00D54E9B"/>
    <w:rPr>
      <w:sz w:val="30"/>
      <w:szCs w:val="30"/>
    </w:rPr>
  </w:style>
  <w:style w:type="paragraph" w:customStyle="1" w:styleId="New">
    <w:name w:val="正文 New"/>
    <w:uiPriority w:val="99"/>
    <w:rsid w:val="00D54E9B"/>
    <w:pPr>
      <w:widowControl w:val="0"/>
      <w:jc w:val="both"/>
    </w:pPr>
    <w:rPr>
      <w:rFonts w:ascii="Times New Roman" w:hAnsi="Times New Roman"/>
      <w:kern w:val="2"/>
      <w:sz w:val="21"/>
      <w:szCs w:val="21"/>
    </w:rPr>
  </w:style>
  <w:style w:type="paragraph" w:customStyle="1" w:styleId="11">
    <w:name w:val="列出段落11"/>
    <w:basedOn w:val="a"/>
    <w:uiPriority w:val="99"/>
    <w:rsid w:val="00D54E9B"/>
    <w:pPr>
      <w:ind w:firstLineChars="200" w:firstLine="420"/>
    </w:pPr>
  </w:style>
  <w:style w:type="paragraph" w:customStyle="1" w:styleId="Char3">
    <w:name w:val="Char"/>
    <w:basedOn w:val="a"/>
    <w:uiPriority w:val="99"/>
    <w:rsid w:val="00D54E9B"/>
    <w:pPr>
      <w:tabs>
        <w:tab w:val="left" w:pos="425"/>
      </w:tabs>
      <w:ind w:left="425" w:hanging="425"/>
    </w:pPr>
  </w:style>
  <w:style w:type="paragraph" w:customStyle="1" w:styleId="CharChar">
    <w:name w:val="Char Char"/>
    <w:basedOn w:val="a"/>
    <w:uiPriority w:val="99"/>
    <w:rsid w:val="00D54E9B"/>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553</Words>
  <Characters>3155</Characters>
  <Application>Microsoft Office Word</Application>
  <DocSecurity>0</DocSecurity>
  <Lines>26</Lines>
  <Paragraphs>7</Paragraphs>
  <ScaleCrop>false</ScaleCrop>
  <Company>Microsoft</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广东省直单位2016年度行政审批和</dc:title>
  <dc:creator>e430xycs11</dc:creator>
  <cp:lastModifiedBy>曾健</cp:lastModifiedBy>
  <cp:revision>42</cp:revision>
  <cp:lastPrinted>2017-09-15T07:31:00Z</cp:lastPrinted>
  <dcterms:created xsi:type="dcterms:W3CDTF">2017-09-15T07:31:00Z</dcterms:created>
  <dcterms:modified xsi:type="dcterms:W3CDTF">2017-09-16T13:15:00Z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