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0F" w:rsidRDefault="0066310F" w:rsidP="00616AF3">
      <w:pPr>
        <w:widowControl/>
        <w:spacing w:line="720" w:lineRule="exact"/>
        <w:jc w:val="center"/>
        <w:rPr>
          <w:rFonts w:ascii="方正小标宋简体" w:eastAsia="方正小标宋简体"/>
          <w:sz w:val="44"/>
          <w:szCs w:val="44"/>
        </w:rPr>
      </w:pPr>
      <w:r w:rsidRPr="00616AF3">
        <w:rPr>
          <w:rFonts w:ascii="方正小标宋简体" w:eastAsia="方正小标宋简体" w:cs="方正小标宋简体" w:hint="eastAsia"/>
          <w:sz w:val="44"/>
          <w:szCs w:val="44"/>
        </w:rPr>
        <w:t>广东省</w:t>
      </w:r>
      <w:bookmarkStart w:id="0" w:name="质量技术监督局"/>
      <w:r w:rsidRPr="00616AF3">
        <w:rPr>
          <w:rFonts w:ascii="方正小标宋简体" w:eastAsia="方正小标宋简体" w:cs="方正小标宋简体" w:hint="eastAsia"/>
          <w:sz w:val="44"/>
          <w:szCs w:val="44"/>
        </w:rPr>
        <w:t>质量技术监督局</w:t>
      </w:r>
      <w:bookmarkEnd w:id="0"/>
      <w:r w:rsidRPr="00616AF3">
        <w:rPr>
          <w:rFonts w:ascii="方正小标宋简体" w:eastAsia="方正小标宋简体" w:cs="方正小标宋简体"/>
          <w:sz w:val="44"/>
          <w:szCs w:val="44"/>
        </w:rPr>
        <w:t>2016</w:t>
      </w:r>
      <w:r w:rsidRPr="00616AF3">
        <w:rPr>
          <w:rFonts w:ascii="方正小标宋简体" w:eastAsia="方正小标宋简体" w:cs="方正小标宋简体" w:hint="eastAsia"/>
          <w:sz w:val="44"/>
          <w:szCs w:val="44"/>
        </w:rPr>
        <w:t>年度</w:t>
      </w:r>
    </w:p>
    <w:p w:rsidR="0066310F" w:rsidRDefault="0066310F" w:rsidP="00616AF3">
      <w:pPr>
        <w:widowControl/>
        <w:spacing w:line="720" w:lineRule="exact"/>
        <w:jc w:val="center"/>
        <w:rPr>
          <w:rFonts w:ascii="方正小标宋简体" w:eastAsia="方正小标宋简体"/>
          <w:sz w:val="44"/>
          <w:szCs w:val="44"/>
        </w:rPr>
      </w:pPr>
      <w:r w:rsidRPr="00616AF3">
        <w:rPr>
          <w:rFonts w:ascii="方正小标宋简体" w:eastAsia="方正小标宋简体" w:cs="方正小标宋简体" w:hint="eastAsia"/>
          <w:sz w:val="44"/>
          <w:szCs w:val="44"/>
        </w:rPr>
        <w:t>行政审批和政务服务效能</w:t>
      </w:r>
    </w:p>
    <w:p w:rsidR="0066310F" w:rsidRPr="00616AF3" w:rsidRDefault="0066310F" w:rsidP="00616AF3">
      <w:pPr>
        <w:widowControl/>
        <w:spacing w:line="720" w:lineRule="exact"/>
        <w:jc w:val="center"/>
        <w:rPr>
          <w:rFonts w:ascii="方正小标宋简体" w:eastAsia="方正小标宋简体"/>
          <w:sz w:val="44"/>
          <w:szCs w:val="44"/>
        </w:rPr>
      </w:pPr>
      <w:r w:rsidRPr="00616AF3">
        <w:rPr>
          <w:rFonts w:ascii="方正小标宋简体" w:eastAsia="方正小标宋简体" w:cs="方正小标宋简体" w:hint="eastAsia"/>
          <w:sz w:val="44"/>
          <w:szCs w:val="44"/>
        </w:rPr>
        <w:t>情况报告</w:t>
      </w:r>
    </w:p>
    <w:p w:rsidR="0066310F" w:rsidRPr="00616AF3" w:rsidRDefault="0066310F" w:rsidP="00274BB0">
      <w:pPr>
        <w:ind w:firstLineChars="200" w:firstLine="672"/>
      </w:pPr>
    </w:p>
    <w:p w:rsidR="0066310F" w:rsidRPr="00616AF3" w:rsidRDefault="0066310F" w:rsidP="00875072">
      <w:pPr>
        <w:ind w:firstLineChars="200" w:firstLine="672"/>
        <w:rPr>
          <w:rFonts w:ascii="黑体" w:eastAsia="黑体" w:hAnsi="黑体"/>
        </w:rPr>
      </w:pPr>
      <w:r w:rsidRPr="00616AF3">
        <w:rPr>
          <w:rFonts w:ascii="黑体" w:eastAsia="黑体" w:hAnsi="黑体" w:cs="黑体" w:hint="eastAsia"/>
        </w:rPr>
        <w:t>一、基本情况</w:t>
      </w:r>
    </w:p>
    <w:p w:rsidR="0066310F" w:rsidRPr="00616AF3" w:rsidRDefault="0066310F" w:rsidP="00875072">
      <w:pPr>
        <w:ind w:firstLineChars="200" w:firstLine="672"/>
      </w:pPr>
      <w:r w:rsidRPr="00616AF3">
        <w:t>2016</w:t>
      </w:r>
      <w:r w:rsidRPr="00616AF3">
        <w:rPr>
          <w:rFonts w:cs="仿宋_GB2312" w:hint="eastAsia"/>
        </w:rPr>
        <w:t>年，我局</w:t>
      </w:r>
      <w:r w:rsidRPr="00616AF3">
        <w:t>17</w:t>
      </w:r>
      <w:r w:rsidRPr="00616AF3">
        <w:rPr>
          <w:rFonts w:cs="仿宋_GB2312" w:hint="eastAsia"/>
        </w:rPr>
        <w:t>类行政许可事项（</w:t>
      </w:r>
      <w:r w:rsidRPr="00616AF3">
        <w:t>141</w:t>
      </w:r>
      <w:r w:rsidRPr="00616AF3">
        <w:rPr>
          <w:rFonts w:cs="仿宋_GB2312" w:hint="eastAsia"/>
        </w:rPr>
        <w:t>子事项）已全部进驻省网上办事大厅，全部纳入《广东省省级行政许可事项目录》。</w:t>
      </w:r>
      <w:r w:rsidRPr="00616AF3">
        <w:t>2016</w:t>
      </w:r>
      <w:r w:rsidRPr="00616AF3">
        <w:rPr>
          <w:rFonts w:cs="仿宋_GB2312" w:hint="eastAsia"/>
        </w:rPr>
        <w:t>年，我局行政许可申请量为</w:t>
      </w:r>
      <w:r w:rsidRPr="00616AF3">
        <w:t>39308</w:t>
      </w:r>
      <w:r w:rsidRPr="00616AF3">
        <w:rPr>
          <w:rFonts w:cs="仿宋_GB2312" w:hint="eastAsia"/>
        </w:rPr>
        <w:t>件，其中受理量</w:t>
      </w:r>
      <w:r w:rsidRPr="00616AF3">
        <w:t>35935</w:t>
      </w:r>
      <w:r w:rsidRPr="00616AF3">
        <w:rPr>
          <w:rFonts w:cs="仿宋_GB2312" w:hint="eastAsia"/>
        </w:rPr>
        <w:t>件、不受理量</w:t>
      </w:r>
      <w:r w:rsidRPr="00616AF3">
        <w:t>3373</w:t>
      </w:r>
      <w:r w:rsidRPr="00616AF3">
        <w:rPr>
          <w:rFonts w:cs="仿宋_GB2312" w:hint="eastAsia"/>
        </w:rPr>
        <w:t>件；行政许可办结量</w:t>
      </w:r>
      <w:r w:rsidRPr="00616AF3">
        <w:t>34904</w:t>
      </w:r>
      <w:r w:rsidRPr="00616AF3">
        <w:rPr>
          <w:rFonts w:cs="仿宋_GB2312" w:hint="eastAsia"/>
        </w:rPr>
        <w:t>件，其中审批同意量</w:t>
      </w:r>
      <w:r w:rsidRPr="00616AF3">
        <w:t>34593</w:t>
      </w:r>
      <w:r w:rsidRPr="00616AF3">
        <w:rPr>
          <w:rFonts w:cs="仿宋_GB2312" w:hint="eastAsia"/>
        </w:rPr>
        <w:t>件、审批不同意量</w:t>
      </w:r>
      <w:r w:rsidRPr="00616AF3">
        <w:t xml:space="preserve">304 </w:t>
      </w:r>
      <w:r w:rsidRPr="00616AF3">
        <w:rPr>
          <w:rFonts w:cs="仿宋_GB2312" w:hint="eastAsia"/>
        </w:rPr>
        <w:t>件、转报办结量</w:t>
      </w:r>
      <w:r w:rsidRPr="00616AF3">
        <w:t xml:space="preserve">593 </w:t>
      </w:r>
      <w:r w:rsidRPr="00616AF3">
        <w:rPr>
          <w:rFonts w:cs="仿宋_GB2312" w:hint="eastAsia"/>
        </w:rPr>
        <w:t>件。</w:t>
      </w:r>
    </w:p>
    <w:p w:rsidR="00875072" w:rsidRDefault="0066310F" w:rsidP="00875072">
      <w:pPr>
        <w:ind w:firstLineChars="200" w:firstLine="674"/>
        <w:rPr>
          <w:rFonts w:ascii="楷体_GB2312" w:eastAsia="楷体_GB2312" w:hAnsi="黑体" w:hint="eastAsia"/>
          <w:b/>
        </w:rPr>
      </w:pPr>
      <w:r w:rsidRPr="00875072">
        <w:rPr>
          <w:rFonts w:ascii="楷体_GB2312" w:eastAsia="楷体_GB2312" w:hAnsi="黑体" w:cs="黑体" w:hint="eastAsia"/>
          <w:b/>
        </w:rPr>
        <w:t>（一）依法实施情况。</w:t>
      </w:r>
    </w:p>
    <w:p w:rsidR="0066310F" w:rsidRPr="00875072" w:rsidRDefault="0066310F" w:rsidP="00875072">
      <w:pPr>
        <w:ind w:firstLineChars="200" w:firstLine="672"/>
        <w:rPr>
          <w:rFonts w:ascii="楷体_GB2312" w:eastAsia="楷体_GB2312" w:hAnsi="黑体"/>
          <w:b/>
        </w:rPr>
      </w:pPr>
      <w:r w:rsidRPr="00616AF3">
        <w:rPr>
          <w:rFonts w:cs="仿宋_GB2312" w:hint="eastAsia"/>
        </w:rPr>
        <w:t>我局积极推动《广东省气瓶安全条例》《广东省产品质量监督条例》《广东省食品相关产品生产加工监督管理办法》等法规规章的制修订，大力提升我局履行职责的法制化水平。</w:t>
      </w:r>
      <w:r w:rsidRPr="00616AF3">
        <w:t>2016</w:t>
      </w:r>
      <w:r w:rsidRPr="00616AF3">
        <w:rPr>
          <w:rFonts w:cs="仿宋_GB2312" w:hint="eastAsia"/>
        </w:rPr>
        <w:t>年，我局制修订了</w:t>
      </w:r>
      <w:r w:rsidRPr="00616AF3">
        <w:t>15</w:t>
      </w:r>
      <w:r w:rsidRPr="00616AF3">
        <w:rPr>
          <w:rFonts w:cs="仿宋_GB2312" w:hint="eastAsia"/>
        </w:rPr>
        <w:t>个规范性文件，其中属于重大行政决策的《广东省气瓶安全监管改革方案》《广东省质量技术监督局气瓶（移动式压力容器）充装单位的许可与监督办法》均按照有规定进行听证、专家咨询论证和风险评估，严格执行重大行政决策各项制度，推进行政决策科学化、民主化、法治化。</w:t>
      </w:r>
      <w:r w:rsidRPr="00616AF3">
        <w:t>2016</w:t>
      </w:r>
      <w:r w:rsidRPr="00616AF3">
        <w:rPr>
          <w:rFonts w:cs="仿宋_GB2312" w:hint="eastAsia"/>
        </w:rPr>
        <w:t>年，我局还对妨碍统一市场和公平竞争的制度</w:t>
      </w:r>
      <w:r w:rsidRPr="00616AF3">
        <w:rPr>
          <w:rFonts w:cs="仿宋_GB2312" w:hint="eastAsia"/>
        </w:rPr>
        <w:lastRenderedPageBreak/>
        <w:t>进行了清理，并提出了有关制度废改计划，目前正在实施。</w:t>
      </w:r>
    </w:p>
    <w:p w:rsidR="0066310F" w:rsidRPr="00616AF3" w:rsidRDefault="0066310F" w:rsidP="00875072">
      <w:pPr>
        <w:ind w:firstLineChars="200" w:firstLine="672"/>
      </w:pPr>
      <w:r w:rsidRPr="00616AF3">
        <w:rPr>
          <w:rFonts w:cs="仿宋_GB2312" w:hint="eastAsia"/>
        </w:rPr>
        <w:t>我局所有行政许可事项均在法定办结期限或承诺办结期限内完成，且实际平均办结时间均大幅度低于法定办结期限，如工业产品生产许可证核发事项的法定办结期限为</w:t>
      </w:r>
      <w:r w:rsidRPr="00616AF3">
        <w:t>60</w:t>
      </w:r>
      <w:r w:rsidRPr="00616AF3">
        <w:rPr>
          <w:rFonts w:cs="仿宋_GB2312" w:hint="eastAsia"/>
        </w:rPr>
        <w:t>个工作日，我局承诺时限为</w:t>
      </w:r>
      <w:r w:rsidRPr="00616AF3">
        <w:t>30</w:t>
      </w:r>
      <w:r w:rsidRPr="00616AF3">
        <w:rPr>
          <w:rFonts w:cs="仿宋_GB2312" w:hint="eastAsia"/>
        </w:rPr>
        <w:t>个工作日；其余相关行政许可审批事项办理时限均按法定办结期限的</w:t>
      </w:r>
      <w:r w:rsidRPr="00616AF3">
        <w:t>70%</w:t>
      </w:r>
      <w:r w:rsidRPr="00616AF3">
        <w:rPr>
          <w:rFonts w:cs="仿宋_GB2312" w:hint="eastAsia"/>
        </w:rPr>
        <w:t>控制完成。</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（二）公开公示情况。</w:t>
      </w:r>
    </w:p>
    <w:p w:rsidR="0066310F" w:rsidRPr="00616AF3" w:rsidRDefault="0066310F" w:rsidP="00875072">
      <w:pPr>
        <w:ind w:firstLineChars="200" w:firstLine="672"/>
      </w:pPr>
      <w:r w:rsidRPr="00616AF3">
        <w:rPr>
          <w:rFonts w:cs="仿宋_GB2312" w:hint="eastAsia"/>
        </w:rPr>
        <w:t>我局的行政审批事项办事指南按照行政审批标准的要求梳理，包括事项的实施主体、依据、程序、条件、期限、裁量标准、申请材料及办法、收费标准、申请书格式文本、咨询投诉方式等信息，办事指南均已在我局网站服务大厅栏目和省网上办事大厅进行公示，同时各项行政许可事项的办理结果均按要求及时向社会公示。</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（三）推行标准化情况。</w:t>
      </w:r>
    </w:p>
    <w:p w:rsidR="0066310F" w:rsidRPr="00616AF3" w:rsidRDefault="0066310F" w:rsidP="00875072">
      <w:pPr>
        <w:ind w:firstLineChars="200" w:firstLine="672"/>
      </w:pPr>
      <w:r w:rsidRPr="00616AF3">
        <w:rPr>
          <w:rFonts w:cs="仿宋_GB2312" w:hint="eastAsia"/>
        </w:rPr>
        <w:t>我局对实施的</w:t>
      </w:r>
      <w:r w:rsidRPr="00616AF3">
        <w:t>17</w:t>
      </w:r>
      <w:r w:rsidRPr="00616AF3">
        <w:rPr>
          <w:rFonts w:cs="仿宋_GB2312" w:hint="eastAsia"/>
        </w:rPr>
        <w:t>项行政许可事项（</w:t>
      </w:r>
      <w:r w:rsidRPr="00616AF3">
        <w:t>141</w:t>
      </w:r>
      <w:r w:rsidRPr="00616AF3">
        <w:rPr>
          <w:rFonts w:cs="仿宋_GB2312" w:hint="eastAsia"/>
        </w:rPr>
        <w:t>项子事项）进行了优化重组，重点对行政审批事项的受理范围、申请材料、审批条件、审批时限等要素进行优化，再造审批流程，将相关审批事项编制成审批标准，目前已在规定时限内按照合法性审查的要求进行修改提交。同时，我局及时动态更新行政许可事项标准，对工业产品生产许可证核发的</w:t>
      </w:r>
      <w:r w:rsidRPr="00616AF3">
        <w:t>18</w:t>
      </w:r>
      <w:r w:rsidRPr="00616AF3">
        <w:rPr>
          <w:rFonts w:cs="仿宋_GB2312" w:hint="eastAsia"/>
        </w:rPr>
        <w:t>个项目，在质检总局修订了相关产品实施细则后，及时在合法性审查时予以动态调整。</w:t>
      </w:r>
    </w:p>
    <w:p w:rsidR="0066310F" w:rsidRPr="00616AF3" w:rsidRDefault="0066310F" w:rsidP="00875072">
      <w:pPr>
        <w:ind w:firstLineChars="200" w:firstLine="672"/>
      </w:pPr>
      <w:r w:rsidRPr="00616AF3">
        <w:rPr>
          <w:rFonts w:cs="仿宋_GB2312" w:hint="eastAsia"/>
        </w:rPr>
        <w:lastRenderedPageBreak/>
        <w:t>我局按照《清理规范省政府部门行政审批中介服务工作方案》要求，对行政审批过程涉及的技术性服务性工作事项进行了全面分类和清理，其中属于清理规范范围的事项有</w:t>
      </w:r>
      <w:r w:rsidRPr="00616AF3">
        <w:t>4</w:t>
      </w:r>
      <w:r w:rsidRPr="00616AF3">
        <w:rPr>
          <w:rFonts w:cs="仿宋_GB2312" w:hint="eastAsia"/>
        </w:rPr>
        <w:t>项，不纳入此次清理规范范围的事项有</w:t>
      </w:r>
      <w:r w:rsidRPr="00616AF3">
        <w:t>6</w:t>
      </w:r>
      <w:r w:rsidRPr="00616AF3">
        <w:rPr>
          <w:rFonts w:cs="仿宋_GB2312" w:hint="eastAsia"/>
        </w:rPr>
        <w:t>项，不属于清理规范范围的事项有</w:t>
      </w:r>
      <w:r w:rsidRPr="00616AF3">
        <w:t>7</w:t>
      </w:r>
      <w:r w:rsidRPr="00616AF3">
        <w:rPr>
          <w:rFonts w:cs="仿宋_GB2312" w:hint="eastAsia"/>
        </w:rPr>
        <w:t>项。同时对省编办发来的有关中介清理的文件也及时提出修改意见。</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（四）政务服务模式改革情况。</w:t>
      </w:r>
    </w:p>
    <w:p w:rsidR="0066310F" w:rsidRPr="00616AF3" w:rsidRDefault="0066310F" w:rsidP="00875072">
      <w:pPr>
        <w:ind w:firstLineChars="200" w:firstLine="672"/>
      </w:pPr>
      <w:r w:rsidRPr="00616AF3">
        <w:rPr>
          <w:rFonts w:cs="仿宋_GB2312" w:hint="eastAsia"/>
        </w:rPr>
        <w:t>我局大力加强信息化建设，提高行政许可事项网上办理率，积极筹建综合业务管理平台，打造统一的业务申办、自动分配受理、制证、送达等综合网上办事系统。我局综合业务管理网上审批系统认证类事项已于</w:t>
      </w:r>
      <w:r w:rsidRPr="00616AF3">
        <w:t>2017</w:t>
      </w:r>
      <w:r w:rsidRPr="00616AF3">
        <w:rPr>
          <w:rFonts w:cs="仿宋_GB2312" w:hint="eastAsia"/>
        </w:rPr>
        <w:t>年</w:t>
      </w:r>
      <w:r w:rsidRPr="00616AF3">
        <w:t>1</w:t>
      </w:r>
      <w:r w:rsidRPr="00616AF3">
        <w:rPr>
          <w:rFonts w:cs="仿宋_GB2312" w:hint="eastAsia"/>
        </w:rPr>
        <w:t>月正式上线运行。个人行政审批事项实现</w:t>
      </w:r>
      <w:r w:rsidRPr="00616AF3">
        <w:t>100%</w:t>
      </w:r>
      <w:r w:rsidRPr="00616AF3">
        <w:rPr>
          <w:rFonts w:cs="仿宋_GB2312" w:hint="eastAsia"/>
        </w:rPr>
        <w:t>可在手机办理。积极推进手机</w:t>
      </w:r>
      <w:r w:rsidRPr="00616AF3">
        <w:t>APP</w:t>
      </w:r>
      <w:r w:rsidRPr="00616AF3">
        <w:rPr>
          <w:rFonts w:cs="仿宋_GB2312" w:hint="eastAsia"/>
        </w:rPr>
        <w:t>及微信公众号建设工作，智慧质监</w:t>
      </w:r>
      <w:r w:rsidRPr="00616AF3">
        <w:t>APP</w:t>
      </w:r>
      <w:r w:rsidRPr="00616AF3">
        <w:rPr>
          <w:rFonts w:cs="仿宋_GB2312" w:hint="eastAsia"/>
        </w:rPr>
        <w:t>及我局微信公众号已上线运行，</w:t>
      </w:r>
      <w:r w:rsidRPr="00616AF3">
        <w:t>“</w:t>
      </w:r>
      <w:r w:rsidRPr="00616AF3">
        <w:rPr>
          <w:rFonts w:cs="仿宋_GB2312" w:hint="eastAsia"/>
        </w:rPr>
        <w:t>特种设备作业人员考核</w:t>
      </w:r>
      <w:r w:rsidRPr="00616AF3">
        <w:t>”</w:t>
      </w:r>
      <w:r w:rsidRPr="00616AF3">
        <w:rPr>
          <w:rFonts w:cs="仿宋_GB2312" w:hint="eastAsia"/>
        </w:rPr>
        <w:t>目前已开通手机手机</w:t>
      </w:r>
      <w:r w:rsidRPr="00616AF3">
        <w:t>APP</w:t>
      </w:r>
      <w:r w:rsidRPr="00616AF3">
        <w:rPr>
          <w:rFonts w:cs="仿宋_GB2312" w:hint="eastAsia"/>
        </w:rPr>
        <w:t>及微信公众号查询功能。</w:t>
      </w:r>
    </w:p>
    <w:p w:rsidR="0066310F" w:rsidRPr="00616AF3" w:rsidRDefault="0066310F" w:rsidP="00875072">
      <w:pPr>
        <w:ind w:firstLineChars="200" w:firstLine="672"/>
      </w:pPr>
      <w:r w:rsidRPr="00616AF3">
        <w:rPr>
          <w:rFonts w:cs="仿宋_GB2312" w:hint="eastAsia"/>
        </w:rPr>
        <w:t>推进综合受理窗口改革，将原来按业务类别分窗口办理改为单人综合受理，并将各业务处室行政审批和服务事项的咨询导办、预约办事、接件受理、进度跟踪和结果信息等反馈前台服务，集中到综合服务窗口或网上统一申办受理平台。</w:t>
      </w:r>
    </w:p>
    <w:p w:rsidR="0066310F" w:rsidRPr="00616AF3" w:rsidRDefault="0066310F" w:rsidP="00875072">
      <w:pPr>
        <w:ind w:firstLineChars="200" w:firstLine="672"/>
      </w:pPr>
      <w:r w:rsidRPr="00616AF3">
        <w:rPr>
          <w:rFonts w:cs="仿宋_GB2312" w:hint="eastAsia"/>
        </w:rPr>
        <w:t>我局</w:t>
      </w:r>
      <w:r w:rsidRPr="00616AF3">
        <w:t>17</w:t>
      </w:r>
      <w:r w:rsidRPr="00616AF3">
        <w:rPr>
          <w:rFonts w:cs="仿宋_GB2312" w:hint="eastAsia"/>
        </w:rPr>
        <w:t>项行政许可事项（</w:t>
      </w:r>
      <w:r w:rsidRPr="00616AF3">
        <w:t>141</w:t>
      </w:r>
      <w:r w:rsidRPr="00616AF3">
        <w:rPr>
          <w:rFonts w:cs="仿宋_GB2312" w:hint="eastAsia"/>
        </w:rPr>
        <w:t>项子事项）行政许可事项均已进驻省网上办事大厅，所有进驻事项均开通了在线办理功能，均达到三级网上办理深度。我局高度重视许可实施过</w:t>
      </w:r>
      <w:r w:rsidRPr="00616AF3">
        <w:rPr>
          <w:rFonts w:cs="仿宋_GB2312" w:hint="eastAsia"/>
        </w:rPr>
        <w:lastRenderedPageBreak/>
        <w:t>程中的部门间信息共享和相互协同，相关事项的办理情况均按要求定期向省经济和信息化委、发展改革委等有关部门报送。</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（五）创新方式情况。</w:t>
      </w:r>
    </w:p>
    <w:p w:rsidR="0066310F" w:rsidRPr="00616AF3" w:rsidRDefault="0066310F" w:rsidP="00875072">
      <w:pPr>
        <w:ind w:firstLineChars="200" w:firstLine="672"/>
      </w:pPr>
      <w:r w:rsidRPr="00616AF3">
        <w:rPr>
          <w:rFonts w:cs="仿宋_GB2312" w:hint="eastAsia"/>
        </w:rPr>
        <w:t>我局大力改革工业产品生产许可审批制度，选取部分工业产品实施审批程序改革，简化申请材料，缩短审批时限和优化审查方式等。我局发布实施了《广东省质监局办事大厅服务规范》，对实体办事大厅的区域设置、便民设备、服务礼仪和业务办理要求都予以规范，并且充分利用青年志愿岗和网上咨询等方式，为群众提供全方位服务。同时还制定实施了《广东省质监局行政许可的实施办法》，对行政审批事项的流程进行了重构和精简，规范了审批程序，整合了受理、制证、送达等各环节的办理部门。</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（六）监督管理情况。</w:t>
      </w:r>
    </w:p>
    <w:p w:rsidR="0066310F" w:rsidRPr="00616AF3" w:rsidRDefault="0066310F" w:rsidP="00875072">
      <w:pPr>
        <w:ind w:firstLineChars="200" w:firstLine="672"/>
      </w:pPr>
      <w:r w:rsidRPr="00616AF3">
        <w:rPr>
          <w:rFonts w:cs="仿宋_GB2312" w:hint="eastAsia"/>
        </w:rPr>
        <w:t>根据年度工作计划，我局分别对茂名、湛江、阳江、韶关、清远、云浮等</w:t>
      </w:r>
      <w:r w:rsidRPr="00616AF3">
        <w:t>6</w:t>
      </w:r>
      <w:r w:rsidRPr="00616AF3">
        <w:rPr>
          <w:rFonts w:cs="仿宋_GB2312" w:hint="eastAsia"/>
        </w:rPr>
        <w:t>个市局近两年来办结的行政执法案件进行监督检查。通过案件检查，发现被检查市局在健全自由裁量权基准制度、创新执法理念以及案件审理方式、强化执法监督和两法衔接、推进行政处罚和行政许可</w:t>
      </w:r>
      <w:r w:rsidRPr="00616AF3">
        <w:t>“</w:t>
      </w:r>
      <w:r w:rsidRPr="00616AF3">
        <w:rPr>
          <w:rFonts w:cs="仿宋_GB2312" w:hint="eastAsia"/>
        </w:rPr>
        <w:t>双公开</w:t>
      </w:r>
      <w:r w:rsidRPr="00616AF3">
        <w:t>”</w:t>
      </w:r>
      <w:r w:rsidRPr="00616AF3">
        <w:rPr>
          <w:rFonts w:cs="仿宋_GB2312" w:hint="eastAsia"/>
        </w:rPr>
        <w:t>等方面均取得较为明显的成效，但同时也发现少数市局仍存在文书使用不够规范、调查取证存在瑕疵、法律适用不够准确、自由裁量不够合理等问题。对此，我局向全省质监系统通报了</w:t>
      </w:r>
      <w:r w:rsidRPr="00616AF3">
        <w:rPr>
          <w:rFonts w:cs="仿宋_GB2312" w:hint="eastAsia"/>
        </w:rPr>
        <w:lastRenderedPageBreak/>
        <w:t>行政执法案件检查的情况，并督促各相关地市局做好整改落实工作。</w:t>
      </w:r>
    </w:p>
    <w:p w:rsidR="0066310F" w:rsidRPr="00875072" w:rsidRDefault="0066310F" w:rsidP="00875072">
      <w:pPr>
        <w:ind w:firstLineChars="200" w:firstLine="674"/>
        <w:rPr>
          <w:rFonts w:ascii="楷体_GB2312" w:eastAsia="楷体_GB2312" w:hAnsi="黑体" w:cs="黑体"/>
          <w:b/>
        </w:rPr>
      </w:pPr>
      <w:r w:rsidRPr="00875072">
        <w:rPr>
          <w:rFonts w:ascii="楷体_GB2312" w:eastAsia="楷体_GB2312" w:hAnsi="黑体" w:cs="黑体" w:hint="eastAsia"/>
          <w:b/>
        </w:rPr>
        <w:t>（七）实施效果情况。</w:t>
      </w:r>
    </w:p>
    <w:p w:rsidR="0066310F" w:rsidRPr="00616AF3" w:rsidRDefault="0066310F" w:rsidP="00875072">
      <w:pPr>
        <w:ind w:firstLineChars="200" w:firstLine="672"/>
      </w:pPr>
      <w:r w:rsidRPr="00616AF3">
        <w:rPr>
          <w:rFonts w:cs="仿宋_GB2312" w:hint="eastAsia"/>
        </w:rPr>
        <w:t>我局的行政审批事项全部进驻省网上办事大厅，实现所有事项</w:t>
      </w:r>
      <w:r w:rsidRPr="00616AF3">
        <w:t>“</w:t>
      </w:r>
      <w:r w:rsidRPr="00616AF3">
        <w:rPr>
          <w:rFonts w:cs="仿宋_GB2312" w:hint="eastAsia"/>
        </w:rPr>
        <w:t>应驻尽驻</w:t>
      </w:r>
      <w:r w:rsidRPr="00616AF3">
        <w:t>”</w:t>
      </w:r>
      <w:r w:rsidRPr="00616AF3">
        <w:rPr>
          <w:rFonts w:cs="仿宋_GB2312" w:hint="eastAsia"/>
        </w:rPr>
        <w:t>，所有进驻事项均开通了在线办理功能，均达到三级网上办理深度，并且网上全流程办理率达到</w:t>
      </w:r>
      <w:r w:rsidRPr="00616AF3">
        <w:t>100%</w:t>
      </w:r>
      <w:r w:rsidRPr="00616AF3">
        <w:rPr>
          <w:rFonts w:cs="仿宋_GB2312" w:hint="eastAsia"/>
        </w:rPr>
        <w:t>，所有事项的到现场办理次数为</w:t>
      </w:r>
      <w:r w:rsidRPr="00616AF3">
        <w:t>0</w:t>
      </w:r>
      <w:r w:rsidRPr="00616AF3">
        <w:rPr>
          <w:rFonts w:cs="仿宋_GB2312" w:hint="eastAsia"/>
        </w:rPr>
        <w:t>，申请人可以不到现场即可完成申请和领取证书（通过邮寄方式），大大减少申请人等候办理时间。</w:t>
      </w:r>
      <w:r w:rsidRPr="00616AF3">
        <w:t>2016</w:t>
      </w:r>
      <w:r w:rsidRPr="00616AF3">
        <w:rPr>
          <w:rFonts w:cs="仿宋_GB2312" w:hint="eastAsia"/>
        </w:rPr>
        <w:t>年省质监局的上网办理率和网上办结率均达到</w:t>
      </w:r>
      <w:r w:rsidRPr="00616AF3">
        <w:t>100%</w:t>
      </w:r>
      <w:r w:rsidRPr="00616AF3">
        <w:rPr>
          <w:rFonts w:cs="仿宋_GB2312" w:hint="eastAsia"/>
        </w:rPr>
        <w:t>。</w:t>
      </w:r>
    </w:p>
    <w:p w:rsidR="0066310F" w:rsidRPr="00616AF3" w:rsidRDefault="0066310F" w:rsidP="00875072">
      <w:pPr>
        <w:ind w:firstLineChars="200" w:firstLine="672"/>
        <w:rPr>
          <w:rFonts w:ascii="黑体" w:eastAsia="黑体" w:hAnsi="黑体"/>
        </w:rPr>
      </w:pPr>
      <w:r w:rsidRPr="00616AF3">
        <w:rPr>
          <w:rFonts w:ascii="黑体" w:eastAsia="黑体" w:hAnsi="黑体" w:cs="黑体" w:hint="eastAsia"/>
        </w:rPr>
        <w:t>二、存在问题和困难</w:t>
      </w:r>
    </w:p>
    <w:p w:rsidR="0066310F" w:rsidRPr="00616AF3" w:rsidRDefault="0066310F" w:rsidP="00875072">
      <w:pPr>
        <w:ind w:firstLineChars="200" w:firstLine="672"/>
      </w:pPr>
      <w:r w:rsidRPr="00616AF3">
        <w:rPr>
          <w:rFonts w:cs="仿宋_GB2312" w:hint="eastAsia"/>
        </w:rPr>
        <w:t>（一）质监部门的行政监管对象主要是企业，行政审批过程中对企业经营、生产信息数据采集范围广，在利用信息化系统来支撑业务工作的过程中需要投入的资源多，因此在与省网上办事大厅的数据对接和页面对接中进展缓慢。</w:t>
      </w:r>
    </w:p>
    <w:p w:rsidR="0066310F" w:rsidRPr="00616AF3" w:rsidRDefault="0066310F" w:rsidP="00875072">
      <w:pPr>
        <w:ind w:firstLineChars="200" w:firstLine="672"/>
      </w:pPr>
      <w:r w:rsidRPr="00616AF3">
        <w:rPr>
          <w:rFonts w:cs="仿宋_GB2312" w:hint="eastAsia"/>
        </w:rPr>
        <w:t>（二）行政执法人员、行政执法机构依法行政的主体责任意识有待进一步增强，法制机构法制监督及对各级法制机构的指导力度还有待进一步提高。</w:t>
      </w:r>
    </w:p>
    <w:p w:rsidR="0066310F" w:rsidRPr="00616AF3" w:rsidRDefault="0066310F" w:rsidP="00875072">
      <w:pPr>
        <w:ind w:firstLineChars="200" w:firstLine="672"/>
        <w:rPr>
          <w:rFonts w:ascii="黑体" w:eastAsia="黑体" w:hAnsi="黑体"/>
        </w:rPr>
      </w:pPr>
      <w:r w:rsidRPr="00616AF3">
        <w:rPr>
          <w:rFonts w:ascii="黑体" w:eastAsia="黑体" w:hAnsi="黑体" w:cs="黑体" w:hint="eastAsia"/>
        </w:rPr>
        <w:t>三、下一步工作措施及有关建议</w:t>
      </w:r>
    </w:p>
    <w:p w:rsidR="0066310F" w:rsidRPr="00616AF3" w:rsidRDefault="0066310F" w:rsidP="00875072">
      <w:pPr>
        <w:ind w:firstLineChars="200" w:firstLine="674"/>
      </w:pPr>
      <w:r w:rsidRPr="00616AF3">
        <w:rPr>
          <w:rFonts w:ascii="楷体_GB2312" w:eastAsia="楷体_GB2312" w:cs="楷体_GB2312" w:hint="eastAsia"/>
          <w:b/>
          <w:bCs/>
        </w:rPr>
        <w:t>（一）推进地方性法规制修订。</w:t>
      </w:r>
      <w:r w:rsidRPr="00616AF3">
        <w:rPr>
          <w:rFonts w:cs="仿宋_GB2312" w:hint="eastAsia"/>
        </w:rPr>
        <w:t>配合省人大常委会做好《广东省气瓶安全条例》审查、审议工作，完善《广东省标准化监督管理条例》《广东省产品质量条例》《广东省实施〈中</w:t>
      </w:r>
      <w:r w:rsidRPr="00616AF3">
        <w:rPr>
          <w:rFonts w:cs="仿宋_GB2312" w:hint="eastAsia"/>
        </w:rPr>
        <w:lastRenderedPageBreak/>
        <w:t>华人民共和国计量法〉办法》等地方性法规草案（修改草案），不断夯实质量技术监督行政许可法制基础，健全质量安全现代监管法规体系。</w:t>
      </w:r>
    </w:p>
    <w:p w:rsidR="0066310F" w:rsidRPr="00616AF3" w:rsidRDefault="0066310F" w:rsidP="00875072">
      <w:pPr>
        <w:ind w:firstLineChars="200" w:firstLine="674"/>
      </w:pPr>
      <w:r w:rsidRPr="00616AF3">
        <w:rPr>
          <w:rFonts w:ascii="楷体_GB2312" w:eastAsia="楷体_GB2312" w:cs="楷体_GB2312" w:hint="eastAsia"/>
          <w:b/>
          <w:bCs/>
        </w:rPr>
        <w:t>（二）加强规范性文件管理。</w:t>
      </w:r>
      <w:r w:rsidRPr="00616AF3">
        <w:rPr>
          <w:rFonts w:cs="仿宋_GB2312" w:hint="eastAsia"/>
        </w:rPr>
        <w:t>按照规范性文件统一登记、统一编号、统一印发原则，修订《广东省质量技术监督局工业产品生产许可证省级发证工作规范》《广东省质量技术监督系统工业企业（必备条件）分类监管工作指引》，出台《广东省质监局工业产品（含食品相关产品）生产许可企业事中事后监督检查工作指引》，完善质量技术监督行政许可规范性文件管理制度，同时促进以规范性文件为载体的重大行政决策管理，适时开展重大行政决策事项听证、专家咨询论证和风险评估，提升科学决策、依法决策水平。</w:t>
      </w:r>
    </w:p>
    <w:p w:rsidR="0066310F" w:rsidRPr="0066689C" w:rsidRDefault="0066310F" w:rsidP="00875072">
      <w:pPr>
        <w:ind w:firstLineChars="200" w:firstLine="674"/>
      </w:pPr>
      <w:r w:rsidRPr="00616AF3">
        <w:rPr>
          <w:rFonts w:ascii="楷体_GB2312" w:eastAsia="楷体_GB2312" w:cs="楷体_GB2312" w:hint="eastAsia"/>
          <w:b/>
          <w:bCs/>
        </w:rPr>
        <w:t>（三）探索建立行政审批事项相关数据规范。</w:t>
      </w:r>
      <w:r w:rsidRPr="00616AF3">
        <w:rPr>
          <w:rFonts w:cs="仿宋_GB2312" w:hint="eastAsia"/>
        </w:rPr>
        <w:t>在省网上办事大厅和地市网上办事大厅建设中采用统一的建设要求和标准体系，以实现全省的行政审批数据互通互联，减少网上办事大厅建设的重复投入。</w:t>
      </w:r>
    </w:p>
    <w:sectPr w:rsidR="0066310F" w:rsidRPr="0066689C" w:rsidSect="00635B79">
      <w:footerReference w:type="default" r:id="rId7"/>
      <w:pgSz w:w="11906" w:h="16838" w:code="9"/>
      <w:pgMar w:top="2211" w:right="1588" w:bottom="1871" w:left="1588" w:header="851" w:footer="1474" w:gutter="0"/>
      <w:cols w:space="425"/>
      <w:docGrid w:type="linesAndChars" w:linePitch="579" w:charSpace="3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B8" w:rsidRDefault="001F37B8" w:rsidP="00D54E9B">
      <w:r>
        <w:separator/>
      </w:r>
    </w:p>
  </w:endnote>
  <w:endnote w:type="continuationSeparator" w:id="1">
    <w:p w:rsidR="001F37B8" w:rsidRDefault="001F37B8" w:rsidP="00D5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52" w:rsidRPr="00AC1B8E" w:rsidRDefault="002A4352">
    <w:pPr>
      <w:pStyle w:val="a5"/>
      <w:jc w:val="right"/>
      <w:rPr>
        <w:sz w:val="28"/>
        <w:szCs w:val="28"/>
      </w:rPr>
    </w:pPr>
    <w:r w:rsidRPr="00AC1B8E">
      <w:rPr>
        <w:rFonts w:cs="仿宋_GB2312"/>
        <w:sz w:val="30"/>
        <w:szCs w:val="30"/>
      </w:rPr>
      <w:t>—</w:t>
    </w:r>
    <w:r w:rsidRPr="00AC1B8E">
      <w:rPr>
        <w:spacing w:val="30"/>
        <w:sz w:val="28"/>
        <w:szCs w:val="28"/>
      </w:rPr>
      <w:t xml:space="preserve"> </w:t>
    </w:r>
    <w:r w:rsidR="002863BF" w:rsidRPr="00AC1B8E">
      <w:rPr>
        <w:sz w:val="28"/>
        <w:szCs w:val="28"/>
      </w:rPr>
      <w:fldChar w:fldCharType="begin"/>
    </w:r>
    <w:r w:rsidRPr="00AC1B8E">
      <w:rPr>
        <w:sz w:val="28"/>
        <w:szCs w:val="28"/>
      </w:rPr>
      <w:instrText xml:space="preserve"> PAGE  \* MERGEFORMAT </w:instrText>
    </w:r>
    <w:r w:rsidR="002863BF" w:rsidRPr="00AC1B8E">
      <w:rPr>
        <w:sz w:val="28"/>
        <w:szCs w:val="28"/>
      </w:rPr>
      <w:fldChar w:fldCharType="separate"/>
    </w:r>
    <w:r w:rsidR="00875072">
      <w:rPr>
        <w:noProof/>
        <w:sz w:val="28"/>
        <w:szCs w:val="28"/>
      </w:rPr>
      <w:t>6</w:t>
    </w:r>
    <w:r w:rsidR="002863BF" w:rsidRPr="00AC1B8E">
      <w:rPr>
        <w:sz w:val="28"/>
        <w:szCs w:val="28"/>
      </w:rPr>
      <w:fldChar w:fldCharType="end"/>
    </w:r>
    <w:r w:rsidRPr="00AC1B8E">
      <w:rPr>
        <w:spacing w:val="30"/>
        <w:sz w:val="28"/>
        <w:szCs w:val="28"/>
      </w:rPr>
      <w:t xml:space="preserve"> </w:t>
    </w:r>
    <w:r w:rsidRPr="00AC1B8E">
      <w:rPr>
        <w:rFonts w:cs="仿宋_GB2312"/>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B8" w:rsidRDefault="001F37B8" w:rsidP="00D54E9B">
      <w:r>
        <w:separator/>
      </w:r>
    </w:p>
  </w:footnote>
  <w:footnote w:type="continuationSeparator" w:id="1">
    <w:p w:rsidR="001F37B8" w:rsidRDefault="001F37B8" w:rsidP="00D5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B"/>
    <w:multiLevelType w:val="singleLevel"/>
    <w:tmpl w:val="0000000B"/>
    <w:lvl w:ilvl="0">
      <w:start w:val="1"/>
      <w:numFmt w:val="chineseCounting"/>
      <w:suff w:val="nothing"/>
      <w:lvlText w:val="（%1）"/>
      <w:lvlJc w:val="left"/>
    </w:lvl>
  </w:abstractNum>
  <w:abstractNum w:abstractNumId="3">
    <w:nsid w:val="423B1762"/>
    <w:multiLevelType w:val="singleLevel"/>
    <w:tmpl w:val="423B1762"/>
    <w:lvl w:ilvl="0">
      <w:start w:val="1"/>
      <w:numFmt w:val="chineseCounting"/>
      <w:suff w:val="nothing"/>
      <w:lvlText w:val="（%1）"/>
      <w:lvlJc w:val="left"/>
    </w:lvl>
  </w:abstractNum>
  <w:abstractNum w:abstractNumId="4">
    <w:nsid w:val="59A38C67"/>
    <w:multiLevelType w:val="singleLevel"/>
    <w:tmpl w:val="59A38C67"/>
    <w:lvl w:ilvl="0">
      <w:start w:val="1"/>
      <w:numFmt w:val="chineseCounting"/>
      <w:suff w:val="nothing"/>
      <w:lvlText w:val="%1、"/>
      <w:lvlJc w:val="left"/>
    </w:lvl>
  </w:abstractNum>
  <w:abstractNum w:abstractNumId="5">
    <w:nsid w:val="59B8FD39"/>
    <w:multiLevelType w:val="singleLevel"/>
    <w:tmpl w:val="59B8FD39"/>
    <w:lvl w:ilvl="0">
      <w:start w:val="1"/>
      <w:numFmt w:val="chineseCounting"/>
      <w:suff w:val="nothing"/>
      <w:lvlText w:val="%1、"/>
      <w:lvlJc w:val="left"/>
    </w:lvl>
  </w:abstractNum>
  <w:abstractNum w:abstractNumId="6">
    <w:nsid w:val="59B90073"/>
    <w:multiLevelType w:val="singleLevel"/>
    <w:tmpl w:val="59B90073"/>
    <w:lvl w:ilvl="0">
      <w:start w:val="1"/>
      <w:numFmt w:val="decimal"/>
      <w:suff w:val="nothing"/>
      <w:lvlText w:val="%1."/>
      <w:lvlJc w:val="left"/>
    </w:lvl>
  </w:abstractNum>
  <w:num w:numId="1">
    <w:abstractNumId w:val="6"/>
  </w:num>
  <w:num w:numId="2">
    <w:abstractNumId w:val="2"/>
  </w:num>
  <w:num w:numId="3">
    <w:abstractNumId w:val="1"/>
  </w:num>
  <w:num w:numId="4">
    <w:abstractNumId w:val="4"/>
  </w:num>
  <w:num w:numId="5">
    <w:abstractNumId w:val="0"/>
  </w:num>
  <w:num w:numId="6">
    <w:abstractNumId w:val="5"/>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HorizontalSpacing w:val="32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2"/>
    <w:rsid w:val="00015293"/>
    <w:rsid w:val="00084241"/>
    <w:rsid w:val="000E404E"/>
    <w:rsid w:val="000F3274"/>
    <w:rsid w:val="000F34F9"/>
    <w:rsid w:val="00115FE1"/>
    <w:rsid w:val="00125CB9"/>
    <w:rsid w:val="00130F34"/>
    <w:rsid w:val="001F37B8"/>
    <w:rsid w:val="001F4AE1"/>
    <w:rsid w:val="0020669D"/>
    <w:rsid w:val="0022104E"/>
    <w:rsid w:val="00274BB0"/>
    <w:rsid w:val="002863BF"/>
    <w:rsid w:val="002A38A8"/>
    <w:rsid w:val="002A4352"/>
    <w:rsid w:val="002A4983"/>
    <w:rsid w:val="002D0F08"/>
    <w:rsid w:val="002D4850"/>
    <w:rsid w:val="002F31CD"/>
    <w:rsid w:val="003052DF"/>
    <w:rsid w:val="00362DE3"/>
    <w:rsid w:val="0036401F"/>
    <w:rsid w:val="00372D34"/>
    <w:rsid w:val="00384545"/>
    <w:rsid w:val="00387284"/>
    <w:rsid w:val="003B2052"/>
    <w:rsid w:val="003B6B30"/>
    <w:rsid w:val="003C07D7"/>
    <w:rsid w:val="003C62C5"/>
    <w:rsid w:val="003D703B"/>
    <w:rsid w:val="003F15A0"/>
    <w:rsid w:val="004018FA"/>
    <w:rsid w:val="00401F76"/>
    <w:rsid w:val="00433B33"/>
    <w:rsid w:val="004615B2"/>
    <w:rsid w:val="00496FBE"/>
    <w:rsid w:val="0050616C"/>
    <w:rsid w:val="0054748D"/>
    <w:rsid w:val="00583721"/>
    <w:rsid w:val="00590603"/>
    <w:rsid w:val="00597E35"/>
    <w:rsid w:val="006138F2"/>
    <w:rsid w:val="00615CF8"/>
    <w:rsid w:val="00616AF3"/>
    <w:rsid w:val="00617461"/>
    <w:rsid w:val="00635B79"/>
    <w:rsid w:val="0066310F"/>
    <w:rsid w:val="0066689C"/>
    <w:rsid w:val="00686012"/>
    <w:rsid w:val="00686BE2"/>
    <w:rsid w:val="006D441F"/>
    <w:rsid w:val="00701FAD"/>
    <w:rsid w:val="00717980"/>
    <w:rsid w:val="00736800"/>
    <w:rsid w:val="00763F9E"/>
    <w:rsid w:val="007E35C6"/>
    <w:rsid w:val="007F75D2"/>
    <w:rsid w:val="00811142"/>
    <w:rsid w:val="00815925"/>
    <w:rsid w:val="00833DB7"/>
    <w:rsid w:val="00844486"/>
    <w:rsid w:val="00845166"/>
    <w:rsid w:val="00873931"/>
    <w:rsid w:val="00875072"/>
    <w:rsid w:val="008B59FD"/>
    <w:rsid w:val="008C12D9"/>
    <w:rsid w:val="008D60F3"/>
    <w:rsid w:val="008D70E7"/>
    <w:rsid w:val="00904838"/>
    <w:rsid w:val="00934C47"/>
    <w:rsid w:val="00947C5F"/>
    <w:rsid w:val="00954C51"/>
    <w:rsid w:val="00965392"/>
    <w:rsid w:val="00980A9D"/>
    <w:rsid w:val="009856C4"/>
    <w:rsid w:val="009908B8"/>
    <w:rsid w:val="009A5385"/>
    <w:rsid w:val="009C76CC"/>
    <w:rsid w:val="009F4D02"/>
    <w:rsid w:val="00A6034E"/>
    <w:rsid w:val="00A93999"/>
    <w:rsid w:val="00AC15CB"/>
    <w:rsid w:val="00AC1B8E"/>
    <w:rsid w:val="00B23126"/>
    <w:rsid w:val="00B60AFE"/>
    <w:rsid w:val="00B6105F"/>
    <w:rsid w:val="00B74951"/>
    <w:rsid w:val="00B77413"/>
    <w:rsid w:val="00B94631"/>
    <w:rsid w:val="00BB1C20"/>
    <w:rsid w:val="00C1146D"/>
    <w:rsid w:val="00C16116"/>
    <w:rsid w:val="00C60038"/>
    <w:rsid w:val="00C9286A"/>
    <w:rsid w:val="00CC4596"/>
    <w:rsid w:val="00D065AD"/>
    <w:rsid w:val="00D10478"/>
    <w:rsid w:val="00D118CB"/>
    <w:rsid w:val="00D149F7"/>
    <w:rsid w:val="00D54E9B"/>
    <w:rsid w:val="00D71511"/>
    <w:rsid w:val="00D76ACA"/>
    <w:rsid w:val="00D77173"/>
    <w:rsid w:val="00D97A2F"/>
    <w:rsid w:val="00DC074C"/>
    <w:rsid w:val="00DC1609"/>
    <w:rsid w:val="00E6284D"/>
    <w:rsid w:val="00E760CD"/>
    <w:rsid w:val="00E9052C"/>
    <w:rsid w:val="00EB3627"/>
    <w:rsid w:val="00EC0826"/>
    <w:rsid w:val="00EE43B4"/>
    <w:rsid w:val="00EE48BA"/>
    <w:rsid w:val="00EF7FBE"/>
    <w:rsid w:val="00F17958"/>
    <w:rsid w:val="00F5570D"/>
    <w:rsid w:val="00F64554"/>
    <w:rsid w:val="00F73231"/>
    <w:rsid w:val="00FD4972"/>
    <w:rsid w:val="00FE766B"/>
    <w:rsid w:val="012B19D2"/>
    <w:rsid w:val="0149074A"/>
    <w:rsid w:val="014C7A8C"/>
    <w:rsid w:val="01506502"/>
    <w:rsid w:val="017F4230"/>
    <w:rsid w:val="01FD3020"/>
    <w:rsid w:val="023A412C"/>
    <w:rsid w:val="025733E1"/>
    <w:rsid w:val="025F3F49"/>
    <w:rsid w:val="03015C82"/>
    <w:rsid w:val="030C5F96"/>
    <w:rsid w:val="030D628C"/>
    <w:rsid w:val="03C3261C"/>
    <w:rsid w:val="03DB42B6"/>
    <w:rsid w:val="04024320"/>
    <w:rsid w:val="043B29AB"/>
    <w:rsid w:val="04786435"/>
    <w:rsid w:val="04E9078D"/>
    <w:rsid w:val="04FC2EF1"/>
    <w:rsid w:val="054065C4"/>
    <w:rsid w:val="054B6F24"/>
    <w:rsid w:val="05616084"/>
    <w:rsid w:val="05877B3C"/>
    <w:rsid w:val="065049EC"/>
    <w:rsid w:val="06894B6F"/>
    <w:rsid w:val="0689735D"/>
    <w:rsid w:val="06AB21C3"/>
    <w:rsid w:val="072A3515"/>
    <w:rsid w:val="07AA7C3C"/>
    <w:rsid w:val="07AD17E3"/>
    <w:rsid w:val="07D80877"/>
    <w:rsid w:val="08AC661F"/>
    <w:rsid w:val="091B04EB"/>
    <w:rsid w:val="096F41C9"/>
    <w:rsid w:val="0A032023"/>
    <w:rsid w:val="0A475DA4"/>
    <w:rsid w:val="0A4F1BEE"/>
    <w:rsid w:val="0A8B6C6C"/>
    <w:rsid w:val="0A8F26AB"/>
    <w:rsid w:val="0B057035"/>
    <w:rsid w:val="0B38204D"/>
    <w:rsid w:val="0C3107B6"/>
    <w:rsid w:val="0C7D5AF4"/>
    <w:rsid w:val="0C85038D"/>
    <w:rsid w:val="0C9C28AF"/>
    <w:rsid w:val="0CDA47C9"/>
    <w:rsid w:val="0CE35D09"/>
    <w:rsid w:val="0D1F0A42"/>
    <w:rsid w:val="0D554E01"/>
    <w:rsid w:val="0D6A52F0"/>
    <w:rsid w:val="0D796A35"/>
    <w:rsid w:val="0D89388C"/>
    <w:rsid w:val="0D8D16CE"/>
    <w:rsid w:val="0DF50A62"/>
    <w:rsid w:val="0DFC5D2E"/>
    <w:rsid w:val="0EF36164"/>
    <w:rsid w:val="0EF6267A"/>
    <w:rsid w:val="0F665155"/>
    <w:rsid w:val="0F9D6045"/>
    <w:rsid w:val="0FB3373A"/>
    <w:rsid w:val="0FEE3624"/>
    <w:rsid w:val="1070558B"/>
    <w:rsid w:val="10C236D8"/>
    <w:rsid w:val="115D67B3"/>
    <w:rsid w:val="116B4AC9"/>
    <w:rsid w:val="11BE6875"/>
    <w:rsid w:val="11FA152D"/>
    <w:rsid w:val="129747CD"/>
    <w:rsid w:val="12B8106F"/>
    <w:rsid w:val="13652F6D"/>
    <w:rsid w:val="139947F4"/>
    <w:rsid w:val="143B1431"/>
    <w:rsid w:val="145E3CC4"/>
    <w:rsid w:val="14BB358A"/>
    <w:rsid w:val="14E50C17"/>
    <w:rsid w:val="14FB1571"/>
    <w:rsid w:val="152216DA"/>
    <w:rsid w:val="15635D36"/>
    <w:rsid w:val="15B46EAA"/>
    <w:rsid w:val="15DC7559"/>
    <w:rsid w:val="16253F9F"/>
    <w:rsid w:val="16AF6D7E"/>
    <w:rsid w:val="17126B0B"/>
    <w:rsid w:val="18137A7C"/>
    <w:rsid w:val="181C4F5A"/>
    <w:rsid w:val="18761F3E"/>
    <w:rsid w:val="188114DC"/>
    <w:rsid w:val="18C1017E"/>
    <w:rsid w:val="19AA3514"/>
    <w:rsid w:val="1A3D3F35"/>
    <w:rsid w:val="1A541F76"/>
    <w:rsid w:val="1B86740A"/>
    <w:rsid w:val="1B99681E"/>
    <w:rsid w:val="1BD33D74"/>
    <w:rsid w:val="1C1F473D"/>
    <w:rsid w:val="1D1A7EED"/>
    <w:rsid w:val="1D7126C9"/>
    <w:rsid w:val="1DEA63BF"/>
    <w:rsid w:val="1E7E7721"/>
    <w:rsid w:val="1EBF265E"/>
    <w:rsid w:val="1F765C52"/>
    <w:rsid w:val="1F9E4923"/>
    <w:rsid w:val="1FA3096F"/>
    <w:rsid w:val="1FC24A41"/>
    <w:rsid w:val="209E49CA"/>
    <w:rsid w:val="20A9660B"/>
    <w:rsid w:val="2174362C"/>
    <w:rsid w:val="217B7447"/>
    <w:rsid w:val="219C1E4E"/>
    <w:rsid w:val="22624368"/>
    <w:rsid w:val="22775BA8"/>
    <w:rsid w:val="22974F0A"/>
    <w:rsid w:val="22D55269"/>
    <w:rsid w:val="23303C13"/>
    <w:rsid w:val="234941C9"/>
    <w:rsid w:val="241E364C"/>
    <w:rsid w:val="24544312"/>
    <w:rsid w:val="24CB4620"/>
    <w:rsid w:val="24E90D62"/>
    <w:rsid w:val="25184390"/>
    <w:rsid w:val="256D0158"/>
    <w:rsid w:val="257A390A"/>
    <w:rsid w:val="25CB4EE8"/>
    <w:rsid w:val="25FE3655"/>
    <w:rsid w:val="26422556"/>
    <w:rsid w:val="26676168"/>
    <w:rsid w:val="26712301"/>
    <w:rsid w:val="26B461C0"/>
    <w:rsid w:val="26B95337"/>
    <w:rsid w:val="26FC23E0"/>
    <w:rsid w:val="27193926"/>
    <w:rsid w:val="275C7D64"/>
    <w:rsid w:val="276F05CD"/>
    <w:rsid w:val="27A25E2C"/>
    <w:rsid w:val="27C7469F"/>
    <w:rsid w:val="27DC5BB0"/>
    <w:rsid w:val="27F62448"/>
    <w:rsid w:val="286A30AE"/>
    <w:rsid w:val="28AD4D5D"/>
    <w:rsid w:val="28AF6E43"/>
    <w:rsid w:val="28F76569"/>
    <w:rsid w:val="29000CB9"/>
    <w:rsid w:val="29195893"/>
    <w:rsid w:val="292965A7"/>
    <w:rsid w:val="296F5DFC"/>
    <w:rsid w:val="29776B4B"/>
    <w:rsid w:val="297E6D3C"/>
    <w:rsid w:val="298743D3"/>
    <w:rsid w:val="298B6AB5"/>
    <w:rsid w:val="2A2D199D"/>
    <w:rsid w:val="2A4A4A10"/>
    <w:rsid w:val="2AE314EA"/>
    <w:rsid w:val="2B37385A"/>
    <w:rsid w:val="2B605DBC"/>
    <w:rsid w:val="2B7A5479"/>
    <w:rsid w:val="2BA03DFE"/>
    <w:rsid w:val="2BA31C92"/>
    <w:rsid w:val="2BA8129C"/>
    <w:rsid w:val="2C9F5C54"/>
    <w:rsid w:val="2CE9689A"/>
    <w:rsid w:val="2CF23C7B"/>
    <w:rsid w:val="2D175EA4"/>
    <w:rsid w:val="2DE711FE"/>
    <w:rsid w:val="2E043756"/>
    <w:rsid w:val="2E3D4C4B"/>
    <w:rsid w:val="2E546B7E"/>
    <w:rsid w:val="2E6D0C48"/>
    <w:rsid w:val="2E7A2D8D"/>
    <w:rsid w:val="2EC316C4"/>
    <w:rsid w:val="2F242A4E"/>
    <w:rsid w:val="2F956083"/>
    <w:rsid w:val="2FA86779"/>
    <w:rsid w:val="30095168"/>
    <w:rsid w:val="30665B19"/>
    <w:rsid w:val="30CF0B94"/>
    <w:rsid w:val="30EC6BFB"/>
    <w:rsid w:val="31377D16"/>
    <w:rsid w:val="3186100A"/>
    <w:rsid w:val="31D42E99"/>
    <w:rsid w:val="31F86D59"/>
    <w:rsid w:val="32355D67"/>
    <w:rsid w:val="33282385"/>
    <w:rsid w:val="33F359FC"/>
    <w:rsid w:val="34400551"/>
    <w:rsid w:val="34C42CFB"/>
    <w:rsid w:val="352F4BCE"/>
    <w:rsid w:val="355668E1"/>
    <w:rsid w:val="35E51EB2"/>
    <w:rsid w:val="35F31EFB"/>
    <w:rsid w:val="3627048B"/>
    <w:rsid w:val="36452FCE"/>
    <w:rsid w:val="367B53E2"/>
    <w:rsid w:val="36C94BCF"/>
    <w:rsid w:val="370925E8"/>
    <w:rsid w:val="378E450C"/>
    <w:rsid w:val="37D0670E"/>
    <w:rsid w:val="381E590E"/>
    <w:rsid w:val="38437097"/>
    <w:rsid w:val="38446C44"/>
    <w:rsid w:val="39252EE4"/>
    <w:rsid w:val="392F639D"/>
    <w:rsid w:val="394325BE"/>
    <w:rsid w:val="39D613DD"/>
    <w:rsid w:val="3A3872F0"/>
    <w:rsid w:val="3A60244A"/>
    <w:rsid w:val="3A657893"/>
    <w:rsid w:val="3C0B487B"/>
    <w:rsid w:val="3C30629F"/>
    <w:rsid w:val="3C3B3337"/>
    <w:rsid w:val="3C645EDF"/>
    <w:rsid w:val="3C8966AC"/>
    <w:rsid w:val="3CA6173D"/>
    <w:rsid w:val="3CD94770"/>
    <w:rsid w:val="3D49520C"/>
    <w:rsid w:val="3E3E1D32"/>
    <w:rsid w:val="3E6B6B98"/>
    <w:rsid w:val="3EDF5406"/>
    <w:rsid w:val="3F090E15"/>
    <w:rsid w:val="3F90475F"/>
    <w:rsid w:val="3F9876BA"/>
    <w:rsid w:val="40451300"/>
    <w:rsid w:val="405540E2"/>
    <w:rsid w:val="405F4A75"/>
    <w:rsid w:val="40670D35"/>
    <w:rsid w:val="40D62B43"/>
    <w:rsid w:val="42506718"/>
    <w:rsid w:val="425C3B82"/>
    <w:rsid w:val="42750444"/>
    <w:rsid w:val="42842D47"/>
    <w:rsid w:val="439F648C"/>
    <w:rsid w:val="44065BD8"/>
    <w:rsid w:val="441B182F"/>
    <w:rsid w:val="443B16EF"/>
    <w:rsid w:val="45395732"/>
    <w:rsid w:val="458E0AB9"/>
    <w:rsid w:val="45943211"/>
    <w:rsid w:val="46397899"/>
    <w:rsid w:val="46824C43"/>
    <w:rsid w:val="47052FA3"/>
    <w:rsid w:val="472A4479"/>
    <w:rsid w:val="47BD0A82"/>
    <w:rsid w:val="47C02D20"/>
    <w:rsid w:val="480A289D"/>
    <w:rsid w:val="48F17A42"/>
    <w:rsid w:val="491E0C62"/>
    <w:rsid w:val="494C4C48"/>
    <w:rsid w:val="49ED530D"/>
    <w:rsid w:val="4A5F7257"/>
    <w:rsid w:val="4A8302CF"/>
    <w:rsid w:val="4C0D57D3"/>
    <w:rsid w:val="4C1A2757"/>
    <w:rsid w:val="4CE62B94"/>
    <w:rsid w:val="4D0544D3"/>
    <w:rsid w:val="4DBE3441"/>
    <w:rsid w:val="4ED123A3"/>
    <w:rsid w:val="4F3A6A42"/>
    <w:rsid w:val="4F852F25"/>
    <w:rsid w:val="4F93751E"/>
    <w:rsid w:val="4F994291"/>
    <w:rsid w:val="4FFA5FEF"/>
    <w:rsid w:val="501858A1"/>
    <w:rsid w:val="503067F9"/>
    <w:rsid w:val="509773AC"/>
    <w:rsid w:val="50C13A85"/>
    <w:rsid w:val="50D141C1"/>
    <w:rsid w:val="50DA3964"/>
    <w:rsid w:val="50DD7ED5"/>
    <w:rsid w:val="50E831A9"/>
    <w:rsid w:val="50F148FF"/>
    <w:rsid w:val="511F7598"/>
    <w:rsid w:val="513410B0"/>
    <w:rsid w:val="525D00D9"/>
    <w:rsid w:val="52752A4E"/>
    <w:rsid w:val="529B68BD"/>
    <w:rsid w:val="53052560"/>
    <w:rsid w:val="532C1E89"/>
    <w:rsid w:val="533A44F8"/>
    <w:rsid w:val="53B97DDD"/>
    <w:rsid w:val="53C01C0D"/>
    <w:rsid w:val="53DA7912"/>
    <w:rsid w:val="543D19E8"/>
    <w:rsid w:val="5548303E"/>
    <w:rsid w:val="556D1CEF"/>
    <w:rsid w:val="55F43B57"/>
    <w:rsid w:val="560528A3"/>
    <w:rsid w:val="560A1E31"/>
    <w:rsid w:val="562E451E"/>
    <w:rsid w:val="56AD58EB"/>
    <w:rsid w:val="56DB6AC1"/>
    <w:rsid w:val="56E83E5A"/>
    <w:rsid w:val="57030000"/>
    <w:rsid w:val="573D2316"/>
    <w:rsid w:val="5787092C"/>
    <w:rsid w:val="5898068D"/>
    <w:rsid w:val="58C55311"/>
    <w:rsid w:val="598D6BE4"/>
    <w:rsid w:val="59AB2854"/>
    <w:rsid w:val="59CC43C7"/>
    <w:rsid w:val="59EA1C58"/>
    <w:rsid w:val="5AF93B2C"/>
    <w:rsid w:val="5B1913B6"/>
    <w:rsid w:val="5B427A8C"/>
    <w:rsid w:val="5B540067"/>
    <w:rsid w:val="5C457B7E"/>
    <w:rsid w:val="5C7E24F8"/>
    <w:rsid w:val="5C9279A7"/>
    <w:rsid w:val="5CDB7848"/>
    <w:rsid w:val="5D43577D"/>
    <w:rsid w:val="5DEB0FD7"/>
    <w:rsid w:val="5DF5396B"/>
    <w:rsid w:val="5E584F85"/>
    <w:rsid w:val="5EB12298"/>
    <w:rsid w:val="5EEF1D29"/>
    <w:rsid w:val="5F7D0344"/>
    <w:rsid w:val="5FE26544"/>
    <w:rsid w:val="603100A1"/>
    <w:rsid w:val="60534491"/>
    <w:rsid w:val="60C05467"/>
    <w:rsid w:val="60DF4B45"/>
    <w:rsid w:val="61856B03"/>
    <w:rsid w:val="619217C1"/>
    <w:rsid w:val="61BC66B0"/>
    <w:rsid w:val="63212FE8"/>
    <w:rsid w:val="63B6397B"/>
    <w:rsid w:val="63C3029A"/>
    <w:rsid w:val="64095B80"/>
    <w:rsid w:val="64E900DE"/>
    <w:rsid w:val="65374033"/>
    <w:rsid w:val="657C5F6C"/>
    <w:rsid w:val="65B15401"/>
    <w:rsid w:val="65D57507"/>
    <w:rsid w:val="65ED4B53"/>
    <w:rsid w:val="661D2ECA"/>
    <w:rsid w:val="66402D42"/>
    <w:rsid w:val="67105B2F"/>
    <w:rsid w:val="67EB146D"/>
    <w:rsid w:val="67F006D9"/>
    <w:rsid w:val="682053FE"/>
    <w:rsid w:val="68E80D03"/>
    <w:rsid w:val="692B4440"/>
    <w:rsid w:val="6ADC3A89"/>
    <w:rsid w:val="6B501DDE"/>
    <w:rsid w:val="6B5F790F"/>
    <w:rsid w:val="6B8E724B"/>
    <w:rsid w:val="6C655626"/>
    <w:rsid w:val="6D2E30B8"/>
    <w:rsid w:val="6E2C69A5"/>
    <w:rsid w:val="6E7C491F"/>
    <w:rsid w:val="6EDC5B42"/>
    <w:rsid w:val="6EEE713F"/>
    <w:rsid w:val="6F022DF1"/>
    <w:rsid w:val="6F2E1138"/>
    <w:rsid w:val="6FAF18BF"/>
    <w:rsid w:val="6FD6255C"/>
    <w:rsid w:val="70555CA7"/>
    <w:rsid w:val="70597AD2"/>
    <w:rsid w:val="71026E80"/>
    <w:rsid w:val="710931CE"/>
    <w:rsid w:val="713A2A33"/>
    <w:rsid w:val="71510340"/>
    <w:rsid w:val="71A1327A"/>
    <w:rsid w:val="71EE5B98"/>
    <w:rsid w:val="72781C12"/>
    <w:rsid w:val="729B0387"/>
    <w:rsid w:val="72B3572C"/>
    <w:rsid w:val="72B36697"/>
    <w:rsid w:val="72B51F81"/>
    <w:rsid w:val="72CC37DA"/>
    <w:rsid w:val="72D10E97"/>
    <w:rsid w:val="72F4602D"/>
    <w:rsid w:val="72FF24DF"/>
    <w:rsid w:val="73592834"/>
    <w:rsid w:val="737335D0"/>
    <w:rsid w:val="741A27FD"/>
    <w:rsid w:val="743A3F1D"/>
    <w:rsid w:val="74674C92"/>
    <w:rsid w:val="756767E0"/>
    <w:rsid w:val="75EA14EE"/>
    <w:rsid w:val="761F6BCF"/>
    <w:rsid w:val="76635CF8"/>
    <w:rsid w:val="76716980"/>
    <w:rsid w:val="772D3C3E"/>
    <w:rsid w:val="789F0CC1"/>
    <w:rsid w:val="78C84314"/>
    <w:rsid w:val="79002D1C"/>
    <w:rsid w:val="79163F55"/>
    <w:rsid w:val="79503429"/>
    <w:rsid w:val="79613289"/>
    <w:rsid w:val="79EC495B"/>
    <w:rsid w:val="7A026CDB"/>
    <w:rsid w:val="7A1C1BA4"/>
    <w:rsid w:val="7A5212EE"/>
    <w:rsid w:val="7A7133DD"/>
    <w:rsid w:val="7AA87B1A"/>
    <w:rsid w:val="7AB8235E"/>
    <w:rsid w:val="7B1542D6"/>
    <w:rsid w:val="7B3D50D8"/>
    <w:rsid w:val="7C563951"/>
    <w:rsid w:val="7CF63EB8"/>
    <w:rsid w:val="7D577B55"/>
    <w:rsid w:val="7D611C11"/>
    <w:rsid w:val="7D746795"/>
    <w:rsid w:val="7D8E59E9"/>
    <w:rsid w:val="7D9D510E"/>
    <w:rsid w:val="7DA4300C"/>
    <w:rsid w:val="7DEA710D"/>
    <w:rsid w:val="7E7C24A9"/>
    <w:rsid w:val="7EA148F8"/>
    <w:rsid w:val="7EF44C2C"/>
    <w:rsid w:val="7F3F1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6ACA"/>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9"/>
    <w:qFormat/>
    <w:rsid w:val="00D54E9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4E9B"/>
    <w:rPr>
      <w:rFonts w:ascii="宋体" w:eastAsia="宋体" w:hAnsi="宋体" w:cs="宋体"/>
      <w:b/>
      <w:bCs/>
      <w:kern w:val="36"/>
      <w:sz w:val="48"/>
      <w:szCs w:val="48"/>
    </w:rPr>
  </w:style>
  <w:style w:type="paragraph" w:styleId="a3">
    <w:name w:val="Plain Text"/>
    <w:basedOn w:val="a"/>
    <w:link w:val="Char"/>
    <w:uiPriority w:val="99"/>
    <w:rsid w:val="00D54E9B"/>
    <w:rPr>
      <w:rFonts w:ascii="宋体" w:hAnsi="Courier New" w:cs="宋体"/>
    </w:rPr>
  </w:style>
  <w:style w:type="character" w:customStyle="1" w:styleId="Char">
    <w:name w:val="纯文本 Char"/>
    <w:basedOn w:val="a0"/>
    <w:link w:val="a3"/>
    <w:uiPriority w:val="99"/>
    <w:locked/>
    <w:rsid w:val="00D54E9B"/>
    <w:rPr>
      <w:rFonts w:ascii="宋体" w:eastAsia="宋体" w:hAnsi="Courier New" w:cs="宋体"/>
      <w:kern w:val="2"/>
      <w:sz w:val="21"/>
      <w:szCs w:val="21"/>
    </w:rPr>
  </w:style>
  <w:style w:type="paragraph" w:styleId="a4">
    <w:name w:val="Balloon Text"/>
    <w:basedOn w:val="a"/>
    <w:link w:val="Char0"/>
    <w:uiPriority w:val="99"/>
    <w:semiHidden/>
    <w:rsid w:val="00D54E9B"/>
    <w:rPr>
      <w:sz w:val="18"/>
      <w:szCs w:val="18"/>
    </w:rPr>
  </w:style>
  <w:style w:type="character" w:customStyle="1" w:styleId="Char0">
    <w:name w:val="批注框文本 Char"/>
    <w:basedOn w:val="a0"/>
    <w:link w:val="a4"/>
    <w:uiPriority w:val="99"/>
    <w:semiHidden/>
    <w:locked/>
    <w:rsid w:val="00D54E9B"/>
    <w:rPr>
      <w:sz w:val="18"/>
      <w:szCs w:val="18"/>
    </w:rPr>
  </w:style>
  <w:style w:type="paragraph" w:styleId="a5">
    <w:name w:val="footer"/>
    <w:basedOn w:val="a"/>
    <w:link w:val="Char1"/>
    <w:uiPriority w:val="99"/>
    <w:rsid w:val="00D54E9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54E9B"/>
    <w:rPr>
      <w:kern w:val="2"/>
      <w:sz w:val="18"/>
      <w:szCs w:val="18"/>
    </w:rPr>
  </w:style>
  <w:style w:type="paragraph" w:styleId="a6">
    <w:name w:val="header"/>
    <w:basedOn w:val="a"/>
    <w:link w:val="Char2"/>
    <w:uiPriority w:val="99"/>
    <w:rsid w:val="00D54E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D54E9B"/>
    <w:rPr>
      <w:kern w:val="2"/>
      <w:sz w:val="18"/>
      <w:szCs w:val="18"/>
    </w:rPr>
  </w:style>
  <w:style w:type="paragraph" w:styleId="a7">
    <w:name w:val="Normal (Web)"/>
    <w:basedOn w:val="a"/>
    <w:uiPriority w:val="99"/>
    <w:rsid w:val="00D54E9B"/>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D54E9B"/>
    <w:rPr>
      <w:b/>
      <w:bCs/>
    </w:rPr>
  </w:style>
  <w:style w:type="character" w:styleId="a9">
    <w:name w:val="page number"/>
    <w:basedOn w:val="a0"/>
    <w:uiPriority w:val="99"/>
    <w:rsid w:val="00D54E9B"/>
    <w:rPr>
      <w:snapToGrid w:val="0"/>
      <w:kern w:val="0"/>
      <w:sz w:val="20"/>
      <w:szCs w:val="20"/>
    </w:rPr>
  </w:style>
  <w:style w:type="character" w:styleId="aa">
    <w:name w:val="FollowedHyperlink"/>
    <w:basedOn w:val="a0"/>
    <w:uiPriority w:val="99"/>
    <w:rsid w:val="00D54E9B"/>
    <w:rPr>
      <w:color w:val="800080"/>
      <w:u w:val="single"/>
    </w:rPr>
  </w:style>
  <w:style w:type="character" w:styleId="ab">
    <w:name w:val="Hyperlink"/>
    <w:basedOn w:val="a0"/>
    <w:uiPriority w:val="99"/>
    <w:rsid w:val="00D54E9B"/>
    <w:rPr>
      <w:color w:val="0000FF"/>
      <w:u w:val="single"/>
    </w:rPr>
  </w:style>
  <w:style w:type="table" w:styleId="ac">
    <w:name w:val="Table Grid"/>
    <w:basedOn w:val="a1"/>
    <w:uiPriority w:val="99"/>
    <w:rsid w:val="00D54E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54E9B"/>
  </w:style>
  <w:style w:type="paragraph" w:customStyle="1" w:styleId="10">
    <w:name w:val="列出段落1"/>
    <w:basedOn w:val="a"/>
    <w:uiPriority w:val="99"/>
    <w:rsid w:val="00D54E9B"/>
    <w:pPr>
      <w:widowControl/>
      <w:ind w:firstLineChars="200" w:firstLine="420"/>
      <w:jc w:val="left"/>
    </w:pPr>
    <w:rPr>
      <w:kern w:val="0"/>
      <w:sz w:val="20"/>
      <w:szCs w:val="20"/>
    </w:rPr>
  </w:style>
  <w:style w:type="paragraph" w:customStyle="1" w:styleId="CharCharCharChar">
    <w:name w:val="Char Char Char Char"/>
    <w:basedOn w:val="a"/>
    <w:uiPriority w:val="99"/>
    <w:rsid w:val="00D54E9B"/>
    <w:pPr>
      <w:widowControl/>
      <w:spacing w:after="160" w:line="240" w:lineRule="exact"/>
      <w:jc w:val="left"/>
    </w:pPr>
    <w:rPr>
      <w:rFonts w:ascii="Verdana" w:hAnsi="Verdana" w:cs="Verdana"/>
      <w:kern w:val="0"/>
      <w:sz w:val="20"/>
      <w:szCs w:val="20"/>
      <w:lang w:eastAsia="en-US"/>
    </w:rPr>
  </w:style>
  <w:style w:type="paragraph" w:customStyle="1" w:styleId="CharCharCharCharCharChar1Char">
    <w:name w:val="Char Char Char Char Char Char1 Char"/>
    <w:basedOn w:val="a"/>
    <w:uiPriority w:val="99"/>
    <w:rsid w:val="00D54E9B"/>
    <w:pPr>
      <w:widowControl/>
      <w:spacing w:after="160" w:line="240" w:lineRule="exact"/>
      <w:jc w:val="left"/>
    </w:pPr>
  </w:style>
  <w:style w:type="paragraph" w:customStyle="1" w:styleId="p0">
    <w:name w:val="p0"/>
    <w:basedOn w:val="a"/>
    <w:uiPriority w:val="99"/>
    <w:rsid w:val="00D54E9B"/>
    <w:pPr>
      <w:widowControl/>
    </w:pPr>
    <w:rPr>
      <w:kern w:val="0"/>
    </w:rPr>
  </w:style>
  <w:style w:type="paragraph" w:customStyle="1" w:styleId="ParaCharCharCharCharCharCharChar">
    <w:name w:val="默认段落字体 Para Char Char Char Char Char Char Char"/>
    <w:basedOn w:val="a"/>
    <w:uiPriority w:val="99"/>
    <w:rsid w:val="00D54E9B"/>
  </w:style>
  <w:style w:type="paragraph" w:customStyle="1" w:styleId="Style3">
    <w:name w:val="_Style 3"/>
    <w:basedOn w:val="a"/>
    <w:uiPriority w:val="99"/>
    <w:rsid w:val="00D54E9B"/>
    <w:pPr>
      <w:widowControl/>
      <w:spacing w:after="160" w:line="240" w:lineRule="exact"/>
      <w:jc w:val="left"/>
    </w:pPr>
    <w:rPr>
      <w:kern w:val="0"/>
    </w:rPr>
  </w:style>
  <w:style w:type="paragraph" w:customStyle="1" w:styleId="NewNewNewNewNewNewNewNewNewNewNewNewNewNewNew">
    <w:name w:val="正文 New New New New New New New New New New New New New New New"/>
    <w:uiPriority w:val="99"/>
    <w:rsid w:val="00D54E9B"/>
    <w:pPr>
      <w:widowControl w:val="0"/>
      <w:jc w:val="both"/>
    </w:pPr>
    <w:rPr>
      <w:rFonts w:ascii="Times New Roman" w:hAnsi="Times New Roman"/>
      <w:kern w:val="2"/>
      <w:sz w:val="21"/>
      <w:szCs w:val="21"/>
    </w:rPr>
  </w:style>
  <w:style w:type="paragraph" w:customStyle="1" w:styleId="NewNewNew">
    <w:name w:val="正文 New New New"/>
    <w:uiPriority w:val="99"/>
    <w:rsid w:val="00D54E9B"/>
    <w:pPr>
      <w:widowControl w:val="0"/>
      <w:jc w:val="both"/>
    </w:pPr>
    <w:rPr>
      <w:rFonts w:ascii="Times New Roman" w:hAnsi="Times New Roman"/>
      <w:kern w:val="2"/>
      <w:sz w:val="21"/>
      <w:szCs w:val="21"/>
    </w:rPr>
  </w:style>
  <w:style w:type="paragraph" w:customStyle="1" w:styleId="NewNewNewNewNewNewNewNewNew">
    <w:name w:val="正文 New New New New New New New New New"/>
    <w:uiPriority w:val="99"/>
    <w:rsid w:val="00D54E9B"/>
    <w:pPr>
      <w:widowControl w:val="0"/>
      <w:jc w:val="both"/>
    </w:pPr>
    <w:rPr>
      <w:rFonts w:ascii="Times New Roman" w:hAnsi="Times New Roman"/>
      <w:kern w:val="2"/>
      <w:sz w:val="21"/>
      <w:szCs w:val="21"/>
    </w:rPr>
  </w:style>
  <w:style w:type="paragraph" w:customStyle="1" w:styleId="CharCharCharCharCharCharChar">
    <w:name w:val="Char Char Char Char Char Char Char"/>
    <w:basedOn w:val="a"/>
    <w:uiPriority w:val="99"/>
    <w:rsid w:val="00D54E9B"/>
    <w:rPr>
      <w:sz w:val="30"/>
      <w:szCs w:val="30"/>
    </w:rPr>
  </w:style>
  <w:style w:type="paragraph" w:customStyle="1" w:styleId="New">
    <w:name w:val="正文 New"/>
    <w:uiPriority w:val="99"/>
    <w:rsid w:val="00D54E9B"/>
    <w:pPr>
      <w:widowControl w:val="0"/>
      <w:jc w:val="both"/>
    </w:pPr>
    <w:rPr>
      <w:rFonts w:ascii="Times New Roman" w:hAnsi="Times New Roman"/>
      <w:kern w:val="2"/>
      <w:sz w:val="21"/>
      <w:szCs w:val="21"/>
    </w:rPr>
  </w:style>
  <w:style w:type="paragraph" w:customStyle="1" w:styleId="11">
    <w:name w:val="列出段落11"/>
    <w:basedOn w:val="a"/>
    <w:uiPriority w:val="99"/>
    <w:rsid w:val="00D54E9B"/>
    <w:pPr>
      <w:ind w:firstLineChars="200" w:firstLine="420"/>
    </w:pPr>
  </w:style>
  <w:style w:type="paragraph" w:customStyle="1" w:styleId="Char3">
    <w:name w:val="Char"/>
    <w:basedOn w:val="a"/>
    <w:uiPriority w:val="99"/>
    <w:rsid w:val="00D54E9B"/>
    <w:pPr>
      <w:tabs>
        <w:tab w:val="left" w:pos="425"/>
      </w:tabs>
      <w:ind w:left="425" w:hanging="425"/>
    </w:pPr>
  </w:style>
  <w:style w:type="paragraph" w:customStyle="1" w:styleId="CharChar">
    <w:name w:val="Char Char"/>
    <w:basedOn w:val="a"/>
    <w:uiPriority w:val="99"/>
    <w:rsid w:val="00D54E9B"/>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428</Words>
  <Characters>2442</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广东省直单位2016年度行政审批和</dc:title>
  <dc:creator>e430xycs11</dc:creator>
  <cp:lastModifiedBy>曾健</cp:lastModifiedBy>
  <cp:revision>41</cp:revision>
  <cp:lastPrinted>2017-09-15T07:31:00Z</cp:lastPrinted>
  <dcterms:created xsi:type="dcterms:W3CDTF">2017-09-15T07:31:00Z</dcterms:created>
  <dcterms:modified xsi:type="dcterms:W3CDTF">2017-09-16T11:52:00Z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