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40" w:rsidRDefault="0066310F" w:rsidP="00935F40">
      <w:pPr>
        <w:spacing w:line="720" w:lineRule="exact"/>
        <w:jc w:val="center"/>
        <w:rPr>
          <w:rFonts w:ascii="方正小标宋简体" w:eastAsia="方正小标宋简体" w:hint="eastAsia"/>
          <w:sz w:val="44"/>
          <w:szCs w:val="44"/>
        </w:rPr>
      </w:pPr>
      <w:r w:rsidRPr="00845166">
        <w:rPr>
          <w:rFonts w:ascii="方正小标宋简体" w:eastAsia="方正小标宋简体" w:cs="方正小标宋简体" w:hint="eastAsia"/>
          <w:sz w:val="44"/>
          <w:szCs w:val="44"/>
        </w:rPr>
        <w:t>广东省</w:t>
      </w:r>
      <w:bookmarkStart w:id="0" w:name="气象局"/>
      <w:r w:rsidRPr="00845166">
        <w:rPr>
          <w:rFonts w:ascii="方正小标宋简体" w:eastAsia="方正小标宋简体" w:cs="方正小标宋简体" w:hint="eastAsia"/>
          <w:sz w:val="44"/>
          <w:szCs w:val="44"/>
        </w:rPr>
        <w:t>气象局</w:t>
      </w:r>
      <w:bookmarkEnd w:id="0"/>
      <w:r w:rsidRPr="00845166">
        <w:rPr>
          <w:rFonts w:ascii="方正小标宋简体" w:eastAsia="方正小标宋简体" w:cs="方正小标宋简体"/>
          <w:sz w:val="44"/>
          <w:szCs w:val="44"/>
        </w:rPr>
        <w:t>2016</w:t>
      </w:r>
      <w:r w:rsidRPr="00845166">
        <w:rPr>
          <w:rFonts w:ascii="方正小标宋简体" w:eastAsia="方正小标宋简体" w:cs="方正小标宋简体" w:hint="eastAsia"/>
          <w:sz w:val="44"/>
          <w:szCs w:val="44"/>
        </w:rPr>
        <w:t>年度行政审批</w:t>
      </w:r>
    </w:p>
    <w:p w:rsidR="0066310F" w:rsidRPr="00845166" w:rsidRDefault="0066310F" w:rsidP="00935F40">
      <w:pPr>
        <w:spacing w:line="720" w:lineRule="exact"/>
        <w:jc w:val="center"/>
        <w:rPr>
          <w:rFonts w:ascii="方正小标宋简体" w:eastAsia="方正小标宋简体"/>
          <w:sz w:val="44"/>
          <w:szCs w:val="44"/>
        </w:rPr>
      </w:pPr>
      <w:r w:rsidRPr="00845166">
        <w:rPr>
          <w:rFonts w:ascii="方正小标宋简体" w:eastAsia="方正小标宋简体" w:cs="方正小标宋简体" w:hint="eastAsia"/>
          <w:sz w:val="44"/>
          <w:szCs w:val="44"/>
        </w:rPr>
        <w:t>和政务服务效能情况报告</w:t>
      </w:r>
    </w:p>
    <w:p w:rsidR="0066310F" w:rsidRPr="00845166" w:rsidRDefault="0066310F" w:rsidP="00362DE3">
      <w:pPr>
        <w:ind w:firstLineChars="200" w:firstLine="672"/>
      </w:pPr>
    </w:p>
    <w:p w:rsidR="0066310F" w:rsidRPr="00845166" w:rsidRDefault="0066310F" w:rsidP="00484A8E">
      <w:pPr>
        <w:ind w:firstLineChars="200" w:firstLine="672"/>
        <w:rPr>
          <w:rFonts w:ascii="黑体" w:eastAsia="黑体"/>
        </w:rPr>
      </w:pPr>
      <w:r w:rsidRPr="00845166">
        <w:rPr>
          <w:rFonts w:ascii="黑体" w:eastAsia="黑体" w:cs="黑体" w:hint="eastAsia"/>
        </w:rPr>
        <w:t>一、基本情况</w:t>
      </w:r>
    </w:p>
    <w:p w:rsidR="0066310F" w:rsidRPr="00845166" w:rsidRDefault="0066310F" w:rsidP="00484A8E">
      <w:pPr>
        <w:ind w:firstLineChars="200" w:firstLine="672"/>
      </w:pPr>
      <w:r w:rsidRPr="00845166">
        <w:t>2016</w:t>
      </w:r>
      <w:r w:rsidRPr="00845166">
        <w:rPr>
          <w:rFonts w:cs="仿宋_GB2312" w:hint="eastAsia"/>
        </w:rPr>
        <w:t>年，按照国家行政</w:t>
      </w:r>
      <w:r w:rsidRPr="00845166">
        <w:rPr>
          <w:rFonts w:ascii="仿宋_GB2312" w:cs="仿宋_GB2312" w:hint="eastAsia"/>
        </w:rPr>
        <w:t>审批制度改革精神和省编办工作要求，依法取消我局行政审批事项“其他部门新建、撤销气象台站审批”及“重要气象设施建设项目审查”。贯</w:t>
      </w:r>
      <w:r w:rsidRPr="00845166">
        <w:rPr>
          <w:rFonts w:cs="仿宋_GB2312" w:hint="eastAsia"/>
        </w:rPr>
        <w:t>彻落实《国务院关于优化建设工程防雷许可的决定》（国发〔</w:t>
      </w:r>
      <w:r w:rsidRPr="00845166">
        <w:t>2016</w:t>
      </w:r>
      <w:r w:rsidRPr="00845166">
        <w:rPr>
          <w:rFonts w:cs="仿宋_GB2312" w:hint="eastAsia"/>
        </w:rPr>
        <w:t>〕</w:t>
      </w:r>
      <w:r w:rsidRPr="00845166">
        <w:t>39</w:t>
      </w:r>
      <w:r w:rsidRPr="00845166">
        <w:rPr>
          <w:rFonts w:cs="仿宋_GB2312" w:hint="eastAsia"/>
        </w:rPr>
        <w:t>号）要求，推动省政府办公厅发文《广东省人民政府办公厅关于做好优化建设工程防雷许可有关工作的通知》（粤府办〔</w:t>
      </w:r>
      <w:r w:rsidRPr="00845166">
        <w:t>2016</w:t>
      </w:r>
      <w:r w:rsidRPr="00845166">
        <w:rPr>
          <w:rFonts w:cs="仿宋_GB2312" w:hint="eastAsia"/>
        </w:rPr>
        <w:t>〕</w:t>
      </w:r>
      <w:r w:rsidRPr="00845166">
        <w:t>131</w:t>
      </w:r>
      <w:r w:rsidRPr="00845166">
        <w:rPr>
          <w:rFonts w:cs="仿宋_GB2312" w:hint="eastAsia"/>
        </w:rPr>
        <w:t>号），不再受理防雷工程专业设计和施工资质，将房屋建筑和市政基础设施工程防雷装置设计审核、竣工验收许可整合纳入建筑工程施工图审查、竣工验收备案，油库、气库、弹药库、化学品仓库、烟花爆竹、石化等易燃易爆建设工程和场所，雷电易发区内的矿区、旅游景点或者投入使用的建（构）筑物、设施需要单独安装雷电防护装置的场所，以及雷电风险高且没有防雷标准规范、需要进行特殊论证的大型项目，仍由气象部门负责防雷装置设计审核和竣工验收许可。</w:t>
      </w:r>
    </w:p>
    <w:p w:rsidR="0066310F" w:rsidRPr="00845166" w:rsidRDefault="0066310F" w:rsidP="00484A8E">
      <w:pPr>
        <w:ind w:firstLineChars="200" w:firstLine="672"/>
        <w:rPr>
          <w:rFonts w:ascii="仿宋_GB2312"/>
        </w:rPr>
      </w:pPr>
      <w:r w:rsidRPr="00845166">
        <w:rPr>
          <w:rFonts w:ascii="仿宋_GB2312" w:cs="仿宋_GB2312" w:hint="eastAsia"/>
        </w:rPr>
        <w:t>保留的“除大气本底站、国家基准气候站、基本气象站以外的气象台站迁建审批”、“大气本底站、国家基准气候站、</w:t>
      </w:r>
      <w:r w:rsidRPr="00845166">
        <w:rPr>
          <w:rFonts w:ascii="仿宋_GB2312" w:cs="仿宋_GB2312" w:hint="eastAsia"/>
        </w:rPr>
        <w:lastRenderedPageBreak/>
        <w:t>国家基本气象站迁建初审”、“新建、扩建、改建建设工程避免危害气象台站探测环境审批”、“防雷装置设计审核”、“防雷装置竣工验收”、“除电力、通信以外的防雷装置检测单位资质认定”均进入行政许可事项目录。</w:t>
      </w:r>
    </w:p>
    <w:p w:rsidR="0066310F" w:rsidRPr="00845166" w:rsidRDefault="0066310F" w:rsidP="00484A8E">
      <w:pPr>
        <w:ind w:firstLineChars="200" w:firstLine="672"/>
      </w:pPr>
      <w:r w:rsidRPr="00845166">
        <w:t>6</w:t>
      </w:r>
      <w:r w:rsidRPr="00845166">
        <w:rPr>
          <w:rFonts w:cs="仿宋_GB2312" w:hint="eastAsia"/>
        </w:rPr>
        <w:t>个事项当</w:t>
      </w:r>
      <w:r w:rsidRPr="00845166">
        <w:rPr>
          <w:rFonts w:ascii="仿宋_GB2312" w:cs="仿宋_GB2312" w:hint="eastAsia"/>
        </w:rPr>
        <w:t>中除“除电力、通信以外的防雷装置检测单位资质认定”因当年防雷装置检测资质</w:t>
      </w:r>
      <w:r w:rsidRPr="00845166">
        <w:rPr>
          <w:rFonts w:cs="仿宋_GB2312" w:hint="eastAsia"/>
        </w:rPr>
        <w:t>认定管理办法于</w:t>
      </w:r>
      <w:r w:rsidRPr="00845166">
        <w:t>6</w:t>
      </w:r>
      <w:r w:rsidRPr="00845166">
        <w:rPr>
          <w:rFonts w:cs="仿宋_GB2312" w:hint="eastAsia"/>
        </w:rPr>
        <w:t>月出台，政策落地交接及制定标准化审批受理、评审、认定流程等原因，经请示省编办同意，暂未纳入省网上办事大厅，其余事项均已纳入省网上办事大厅。</w:t>
      </w:r>
    </w:p>
    <w:p w:rsidR="0066310F" w:rsidRPr="00845166" w:rsidRDefault="0066310F" w:rsidP="00484A8E">
      <w:pPr>
        <w:ind w:firstLineChars="200" w:firstLine="672"/>
      </w:pPr>
      <w:r w:rsidRPr="00845166">
        <w:rPr>
          <w:rFonts w:cs="仿宋_GB2312" w:hint="eastAsia"/>
        </w:rPr>
        <w:t>全年行政许可业务工作报告如下：</w:t>
      </w:r>
    </w:p>
    <w:p w:rsidR="0066310F" w:rsidRPr="00845166" w:rsidRDefault="0066310F" w:rsidP="00484A8E">
      <w:pPr>
        <w:ind w:firstLineChars="200" w:firstLine="674"/>
      </w:pPr>
      <w:r w:rsidRPr="00845166">
        <w:rPr>
          <w:rFonts w:ascii="楷体_GB2312" w:eastAsia="楷体_GB2312" w:cs="楷体_GB2312" w:hint="eastAsia"/>
          <w:b/>
          <w:bCs/>
        </w:rPr>
        <w:t>（一）依法实施情况。</w:t>
      </w:r>
      <w:r w:rsidRPr="00845166">
        <w:rPr>
          <w:rFonts w:cs="仿宋_GB2312" w:hint="eastAsia"/>
        </w:rPr>
        <w:t>我局严格遵守法律法规规定的审批权限，范围，程序，条件等，未存在变相设定和实施行政区许可情况。按照《国务院关于优化建设工程防雷许可的决定》（国发〔</w:t>
      </w:r>
      <w:r w:rsidRPr="00845166">
        <w:t>2016</w:t>
      </w:r>
      <w:r w:rsidRPr="00845166">
        <w:rPr>
          <w:rFonts w:cs="仿宋_GB2312" w:hint="eastAsia"/>
        </w:rPr>
        <w:t>〕</w:t>
      </w:r>
      <w:r w:rsidRPr="00845166">
        <w:t>39</w:t>
      </w:r>
      <w:r w:rsidRPr="00845166">
        <w:rPr>
          <w:rFonts w:cs="仿宋_GB2312" w:hint="eastAsia"/>
        </w:rPr>
        <w:t>号）要求做好已转移行业组织承担的防雷工程专业设计、施工资质认定的停止受理、延续工作。落实《全国人民代表大会常务委员会关于修改〈中华人民共和国对外贸易法〉等十二部法律的决定》（主席令</w:t>
      </w:r>
      <w:r w:rsidRPr="00845166">
        <w:t>57</w:t>
      </w:r>
      <w:r w:rsidRPr="00845166">
        <w:rPr>
          <w:rFonts w:cs="仿宋_GB2312" w:hint="eastAsia"/>
        </w:rPr>
        <w:t>号）的</w:t>
      </w:r>
      <w:r w:rsidRPr="00845166">
        <w:rPr>
          <w:rFonts w:ascii="仿宋_GB2312" w:cs="仿宋_GB2312" w:hint="eastAsia"/>
        </w:rPr>
        <w:t>要求，取消了“重要气象设施建设项目审查”。与省住建厅联合发文《广东省气象局</w:t>
      </w:r>
      <w:r w:rsidRPr="00845166">
        <w:rPr>
          <w:rFonts w:ascii="仿宋_GB2312" w:cs="仿宋_GB2312"/>
        </w:rPr>
        <w:t xml:space="preserve"> </w:t>
      </w:r>
      <w:r w:rsidRPr="00845166">
        <w:rPr>
          <w:rFonts w:ascii="仿宋_GB2312" w:cs="仿宋_GB2312" w:hint="eastAsia"/>
        </w:rPr>
        <w:t>广东省住房和城乡建设</w:t>
      </w:r>
      <w:r w:rsidRPr="00845166">
        <w:rPr>
          <w:rFonts w:cs="仿宋_GB2312" w:hint="eastAsia"/>
        </w:rPr>
        <w:t>厅关于做好优化房屋建筑和市政基础设施工程防雷许可工作的通知》（粤气〔</w:t>
      </w:r>
      <w:r w:rsidRPr="00845166">
        <w:t>2016</w:t>
      </w:r>
      <w:r w:rsidRPr="00845166">
        <w:rPr>
          <w:rFonts w:cs="仿宋_GB2312" w:hint="eastAsia"/>
        </w:rPr>
        <w:t>〕</w:t>
      </w:r>
      <w:r w:rsidRPr="00845166">
        <w:t>86</w:t>
      </w:r>
      <w:r w:rsidRPr="00845166">
        <w:rPr>
          <w:rFonts w:cs="仿宋_GB2312" w:hint="eastAsia"/>
        </w:rPr>
        <w:t>号）贯彻落实优化建设工程防雷许可的相关工作，指导各地气象部门推动辖区优化建设工程防雷许可的属地化</w:t>
      </w:r>
      <w:r w:rsidRPr="00845166">
        <w:rPr>
          <w:rFonts w:cs="仿宋_GB2312" w:hint="eastAsia"/>
        </w:rPr>
        <w:lastRenderedPageBreak/>
        <w:t>贯彻落实工作。未将取消的行政许可审批事项通过印发文件等形式指定交由协会、学会和事业单位继续审批，未以其他形式继续实行变相审批，确保简政放权执行到位。</w:t>
      </w:r>
    </w:p>
    <w:p w:rsidR="0066310F" w:rsidRPr="00845166" w:rsidRDefault="0066310F" w:rsidP="00484A8E">
      <w:pPr>
        <w:ind w:firstLineChars="200" w:firstLine="672"/>
      </w:pPr>
      <w:r w:rsidRPr="00845166">
        <w:rPr>
          <w:rFonts w:ascii="仿宋_GB2312" w:cs="仿宋_GB2312" w:hint="eastAsia"/>
        </w:rPr>
        <w:t>“除大气本底站、国家基准气候站、基本气象站以外的气象台站迁建审批”法定办</w:t>
      </w:r>
      <w:r w:rsidRPr="00845166">
        <w:rPr>
          <w:rFonts w:cs="仿宋_GB2312" w:hint="eastAsia"/>
        </w:rPr>
        <w:t>结期限为</w:t>
      </w:r>
      <w:r w:rsidRPr="00845166">
        <w:t>20</w:t>
      </w:r>
      <w:r w:rsidRPr="00845166">
        <w:rPr>
          <w:rFonts w:cs="仿宋_GB2312" w:hint="eastAsia"/>
        </w:rPr>
        <w:t>天，承诺办结时限为</w:t>
      </w:r>
      <w:r w:rsidRPr="00845166">
        <w:t>20</w:t>
      </w:r>
      <w:r w:rsidRPr="00845166">
        <w:rPr>
          <w:rFonts w:cs="仿宋_GB2312" w:hint="eastAsia"/>
        </w:rPr>
        <w:t>天，实际平均办结时限为</w:t>
      </w:r>
      <w:r w:rsidRPr="00845166">
        <w:t>10</w:t>
      </w:r>
      <w:r w:rsidRPr="00845166">
        <w:rPr>
          <w:rFonts w:cs="仿宋_GB2312" w:hint="eastAsia"/>
        </w:rPr>
        <w:t>天</w:t>
      </w:r>
      <w:r w:rsidRPr="00845166">
        <w:rPr>
          <w:rFonts w:ascii="仿宋_GB2312" w:cs="仿宋_GB2312" w:hint="eastAsia"/>
        </w:rPr>
        <w:t>；“大气本底站、国家基准气候站、国家基本气象站迁建初审”法定</w:t>
      </w:r>
      <w:r w:rsidRPr="00845166">
        <w:rPr>
          <w:rFonts w:cs="仿宋_GB2312" w:hint="eastAsia"/>
        </w:rPr>
        <w:t>办结期限为</w:t>
      </w:r>
      <w:r w:rsidRPr="00845166">
        <w:t>20</w:t>
      </w:r>
      <w:r w:rsidRPr="00845166">
        <w:rPr>
          <w:rFonts w:cs="仿宋_GB2312" w:hint="eastAsia"/>
        </w:rPr>
        <w:t>天，承诺办结时限为</w:t>
      </w:r>
      <w:r w:rsidRPr="00845166">
        <w:t>20</w:t>
      </w:r>
      <w:r w:rsidRPr="00845166">
        <w:rPr>
          <w:rFonts w:cs="仿宋_GB2312" w:hint="eastAsia"/>
        </w:rPr>
        <w:t>天，实际未有业</w:t>
      </w:r>
      <w:r w:rsidRPr="00845166">
        <w:rPr>
          <w:rFonts w:ascii="仿宋_GB2312" w:cs="仿宋_GB2312" w:hint="eastAsia"/>
        </w:rPr>
        <w:t>务发生；“新建、扩建、改建建设工程避免危害气象探测环境审批”法定</w:t>
      </w:r>
      <w:r w:rsidRPr="00845166">
        <w:rPr>
          <w:rFonts w:cs="仿宋_GB2312" w:hint="eastAsia"/>
        </w:rPr>
        <w:t>办结期限为</w:t>
      </w:r>
      <w:r w:rsidRPr="00845166">
        <w:t>20</w:t>
      </w:r>
      <w:r w:rsidRPr="00845166">
        <w:rPr>
          <w:rFonts w:cs="仿宋_GB2312" w:hint="eastAsia"/>
        </w:rPr>
        <w:t>天，承诺办结时限为</w:t>
      </w:r>
      <w:r w:rsidRPr="00845166">
        <w:t>10</w:t>
      </w:r>
      <w:r w:rsidRPr="00845166">
        <w:rPr>
          <w:rFonts w:cs="仿宋_GB2312" w:hint="eastAsia"/>
        </w:rPr>
        <w:t>天，实际平均办结时限为</w:t>
      </w:r>
      <w:r w:rsidRPr="00845166">
        <w:t>10</w:t>
      </w:r>
      <w:r w:rsidRPr="00845166">
        <w:rPr>
          <w:rFonts w:cs="仿宋_GB2312" w:hint="eastAsia"/>
        </w:rPr>
        <w:t>天；</w:t>
      </w:r>
      <w:r w:rsidRPr="00845166">
        <w:rPr>
          <w:rFonts w:ascii="仿宋_GB2312" w:cs="仿宋_GB2312" w:hint="eastAsia"/>
        </w:rPr>
        <w:t>“除电力、通信以外的防雷装置检测单位资质认定”法定办结</w:t>
      </w:r>
      <w:r w:rsidRPr="00845166">
        <w:rPr>
          <w:rFonts w:cs="仿宋_GB2312" w:hint="eastAsia"/>
        </w:rPr>
        <w:t>期限为</w:t>
      </w:r>
      <w:r w:rsidRPr="00845166">
        <w:t>20</w:t>
      </w:r>
      <w:r w:rsidRPr="00845166">
        <w:rPr>
          <w:rFonts w:cs="仿宋_GB2312" w:hint="eastAsia"/>
        </w:rPr>
        <w:t>天，承诺办结时限为</w:t>
      </w:r>
      <w:r w:rsidRPr="00845166">
        <w:t>20</w:t>
      </w:r>
      <w:r w:rsidRPr="00845166">
        <w:rPr>
          <w:rFonts w:cs="仿宋_GB2312" w:hint="eastAsia"/>
        </w:rPr>
        <w:t>天，实际未有业务发生；</w:t>
      </w:r>
      <w:r w:rsidRPr="00845166">
        <w:rPr>
          <w:rFonts w:ascii="仿宋_GB2312" w:cs="仿宋_GB2312" w:hint="eastAsia"/>
        </w:rPr>
        <w:t>“防雷装置设计审核”法定办</w:t>
      </w:r>
      <w:r w:rsidRPr="00845166">
        <w:rPr>
          <w:rFonts w:cs="仿宋_GB2312" w:hint="eastAsia"/>
        </w:rPr>
        <w:t>结期限为</w:t>
      </w:r>
      <w:r w:rsidRPr="00845166">
        <w:t>20</w:t>
      </w:r>
      <w:r w:rsidRPr="00845166">
        <w:rPr>
          <w:rFonts w:cs="仿宋_GB2312" w:hint="eastAsia"/>
        </w:rPr>
        <w:t>天，承诺办结时限为</w:t>
      </w:r>
      <w:r w:rsidRPr="00845166">
        <w:t>5</w:t>
      </w:r>
      <w:r w:rsidRPr="00845166">
        <w:rPr>
          <w:rFonts w:cs="仿宋_GB2312" w:hint="eastAsia"/>
        </w:rPr>
        <w:t>天，实际平均办结时限为</w:t>
      </w:r>
      <w:r w:rsidRPr="00845166">
        <w:t>5</w:t>
      </w:r>
      <w:r w:rsidRPr="00845166">
        <w:rPr>
          <w:rFonts w:cs="仿宋_GB2312" w:hint="eastAsia"/>
        </w:rPr>
        <w:t>天</w:t>
      </w:r>
      <w:r w:rsidRPr="00845166">
        <w:rPr>
          <w:rFonts w:ascii="仿宋_GB2312" w:cs="仿宋_GB2312" w:hint="eastAsia"/>
        </w:rPr>
        <w:t>；“防雷装置竣工验收”法定办结</w:t>
      </w:r>
      <w:r w:rsidRPr="00845166">
        <w:rPr>
          <w:rFonts w:cs="仿宋_GB2312" w:hint="eastAsia"/>
        </w:rPr>
        <w:t>期限为</w:t>
      </w:r>
      <w:r w:rsidRPr="00845166">
        <w:t>10</w:t>
      </w:r>
      <w:r w:rsidRPr="00845166">
        <w:rPr>
          <w:rFonts w:cs="仿宋_GB2312" w:hint="eastAsia"/>
        </w:rPr>
        <w:t>天，承诺办结时限为</w:t>
      </w:r>
      <w:r w:rsidRPr="00845166">
        <w:t>7</w:t>
      </w:r>
      <w:r w:rsidRPr="00845166">
        <w:rPr>
          <w:rFonts w:cs="仿宋_GB2312" w:hint="eastAsia"/>
        </w:rPr>
        <w:t>天，实际平均办结时限为</w:t>
      </w:r>
      <w:r w:rsidRPr="00845166">
        <w:t>7</w:t>
      </w:r>
      <w:r w:rsidRPr="00845166">
        <w:rPr>
          <w:rFonts w:cs="仿宋_GB2312" w:hint="eastAsia"/>
        </w:rPr>
        <w:t>天。</w:t>
      </w:r>
    </w:p>
    <w:p w:rsidR="0066310F" w:rsidRPr="00845166" w:rsidRDefault="0066310F" w:rsidP="00484A8E">
      <w:pPr>
        <w:ind w:firstLineChars="200" w:firstLine="674"/>
      </w:pPr>
      <w:r w:rsidRPr="00845166">
        <w:rPr>
          <w:rFonts w:ascii="楷体_GB2312" w:eastAsia="楷体_GB2312" w:cs="楷体_GB2312" w:hint="eastAsia"/>
          <w:b/>
          <w:bCs/>
        </w:rPr>
        <w:t>（二）公开公示情况。</w:t>
      </w:r>
      <w:r w:rsidRPr="00845166">
        <w:rPr>
          <w:rFonts w:cs="仿宋_GB2312" w:hint="eastAsia"/>
        </w:rPr>
        <w:t>我局通过局政务服务中心实体窗口，网上办事大厅省气象局窗口、省气象局官方网站等向社会公众公开公示我局行政许可的实施主体、依据、程序、条件、期限、裁量标准、申请材料及办法、收费标准、申请书格式文本、咨询投诉方式等信息；所有公开公示信息均明确、可操作性强，有具体流程图、详细办理信息、要求等，也公</w:t>
      </w:r>
      <w:r w:rsidRPr="00845166">
        <w:rPr>
          <w:rFonts w:cs="仿宋_GB2312" w:hint="eastAsia"/>
        </w:rPr>
        <w:lastRenderedPageBreak/>
        <w:t>布了咨询电话、监管电话、邮箱等；社会公众对我局公开行政许可实施和结果均表示满意，未有有效投诉。</w:t>
      </w:r>
    </w:p>
    <w:p w:rsidR="0066310F" w:rsidRPr="00845166" w:rsidRDefault="0066310F" w:rsidP="00484A8E">
      <w:pPr>
        <w:ind w:firstLineChars="200" w:firstLine="674"/>
      </w:pPr>
      <w:r w:rsidRPr="00845166">
        <w:rPr>
          <w:rFonts w:ascii="楷体_GB2312" w:eastAsia="楷体_GB2312" w:cs="楷体_GB2312" w:hint="eastAsia"/>
          <w:b/>
          <w:bCs/>
        </w:rPr>
        <w:t>（三）推行标准化情况。</w:t>
      </w:r>
      <w:r w:rsidRPr="00845166">
        <w:t>2016</w:t>
      </w:r>
      <w:r w:rsidRPr="00845166">
        <w:rPr>
          <w:rFonts w:cs="仿宋_GB2312" w:hint="eastAsia"/>
        </w:rPr>
        <w:t>年我局按照省编办行政审批标准化工作要求，编制了我局行政审批标准化业务手册和办事指南录入省编办标准化录入系统并通过合法合规性审查；按照省编办发布的行政审批目录规范我局行政许可事项名称，实施依据，申请条件，申请材料，办理时限，受理范围等要素，无增加自由裁量权情况；按照国家和省的文件要求，坚决清理规范气象行政许可中介服务。</w:t>
      </w:r>
    </w:p>
    <w:p w:rsidR="0066310F" w:rsidRPr="00845166" w:rsidRDefault="0066310F" w:rsidP="00484A8E">
      <w:pPr>
        <w:ind w:firstLineChars="200" w:firstLine="674"/>
      </w:pPr>
      <w:r w:rsidRPr="00845166">
        <w:rPr>
          <w:rFonts w:ascii="楷体_GB2312" w:eastAsia="楷体_GB2312" w:cs="楷体_GB2312" w:hint="eastAsia"/>
          <w:b/>
          <w:bCs/>
        </w:rPr>
        <w:t>（四）创新方式情况。</w:t>
      </w:r>
      <w:r w:rsidRPr="00845166">
        <w:rPr>
          <w:rFonts w:cs="仿宋_GB2312" w:hint="eastAsia"/>
        </w:rPr>
        <w:t>创新推动我局行政许可申请受理和办理模式情况，融入政</w:t>
      </w:r>
      <w:r w:rsidRPr="00845166">
        <w:rPr>
          <w:rFonts w:ascii="仿宋_GB2312" w:cs="仿宋_GB2312" w:hint="eastAsia"/>
        </w:rPr>
        <w:t>府“一门式一网式”政</w:t>
      </w:r>
      <w:r w:rsidRPr="00845166">
        <w:rPr>
          <w:rFonts w:cs="仿宋_GB2312" w:hint="eastAsia"/>
        </w:rPr>
        <w:t>务服务创新工作，</w:t>
      </w:r>
      <w:r w:rsidRPr="00845166">
        <w:t>2016</w:t>
      </w:r>
      <w:r w:rsidRPr="00845166">
        <w:rPr>
          <w:rFonts w:cs="仿宋_GB2312" w:hint="eastAsia"/>
        </w:rPr>
        <w:t>年作为第一批单位纳入省网上办事大厅公共审批平台，</w:t>
      </w:r>
      <w:r w:rsidRPr="00845166">
        <w:t>2</w:t>
      </w:r>
      <w:r w:rsidRPr="00845166">
        <w:rPr>
          <w:rFonts w:cs="仿宋_GB2312" w:hint="eastAsia"/>
        </w:rPr>
        <w:t>项行政许可事项和</w:t>
      </w:r>
      <w:r w:rsidRPr="00845166">
        <w:t>1</w:t>
      </w:r>
      <w:r w:rsidRPr="00845166">
        <w:rPr>
          <w:rFonts w:cs="仿宋_GB2312" w:hint="eastAsia"/>
        </w:rPr>
        <w:t>项社会事务服务事项纳入手机版网上办事大厅。按照《广东省人民政府关于第二批清理规范</w:t>
      </w:r>
      <w:r w:rsidRPr="00845166">
        <w:t>68</w:t>
      </w:r>
      <w:r w:rsidRPr="00845166">
        <w:rPr>
          <w:rFonts w:cs="仿宋_GB2312" w:hint="eastAsia"/>
        </w:rPr>
        <w:t>项省政府部门行政审批中介服务事项的决定》（粤府〔</w:t>
      </w:r>
      <w:r w:rsidRPr="00845166">
        <w:t>2016</w:t>
      </w:r>
      <w:r w:rsidRPr="00845166">
        <w:rPr>
          <w:rFonts w:cs="仿宋_GB2312" w:hint="eastAsia"/>
        </w:rPr>
        <w:t>〕</w:t>
      </w:r>
      <w:r w:rsidRPr="00845166">
        <w:t>55</w:t>
      </w:r>
      <w:r w:rsidRPr="00845166">
        <w:rPr>
          <w:rFonts w:cs="仿宋_GB2312" w:hint="eastAsia"/>
        </w:rPr>
        <w:t>号）要求清理规范气象行政许可中介服务，将防雷装置设计技术评价、防雷装置检测报告由原来的前置中介服务调整为防雷装置设计审核和防雷装置竣工验收行政许可受理后由审批部门委托有关机构开展，研究并精简优化了委托技术服务和审批流程，减少环节，缩短办事时限，顺利落实衔接和保持了防雷装置设计审核和竣工验收行政许可业务正常进行，减少了企业投资成本。</w:t>
      </w:r>
    </w:p>
    <w:p w:rsidR="0066310F" w:rsidRPr="00845166" w:rsidRDefault="0066310F" w:rsidP="00484A8E">
      <w:pPr>
        <w:ind w:firstLineChars="200" w:firstLine="674"/>
      </w:pPr>
      <w:r w:rsidRPr="00845166">
        <w:rPr>
          <w:rFonts w:ascii="楷体_GB2312" w:eastAsia="楷体_GB2312" w:cs="楷体_GB2312" w:hint="eastAsia"/>
          <w:b/>
          <w:bCs/>
        </w:rPr>
        <w:lastRenderedPageBreak/>
        <w:t>（五）监督管理情况。</w:t>
      </w:r>
      <w:r w:rsidRPr="00845166">
        <w:rPr>
          <w:rFonts w:cs="仿宋_GB2312" w:hint="eastAsia"/>
        </w:rPr>
        <w:t>我局高度重视气象行政审批工作，</w:t>
      </w:r>
      <w:r w:rsidRPr="00845166">
        <w:t>2016</w:t>
      </w:r>
      <w:r w:rsidRPr="00845166">
        <w:rPr>
          <w:rFonts w:cs="仿宋_GB2312" w:hint="eastAsia"/>
        </w:rPr>
        <w:t>年进一步落实《广东省气象政务服务中心工作规则（试行）》工作要求，加强考核，并由我局法规处、监审处及党组纪检组对气象行政审批工作实施监管抽查和党风廉政巡查，严格落实气象行政审批廉政风险防控工作等，</w:t>
      </w:r>
      <w:r w:rsidRPr="00845166">
        <w:t>2016</w:t>
      </w:r>
      <w:r w:rsidRPr="00845166">
        <w:rPr>
          <w:rFonts w:cs="仿宋_GB2312" w:hint="eastAsia"/>
        </w:rPr>
        <w:t>年未有相关违法违规情况，也未出现有效举报投诉。</w:t>
      </w:r>
    </w:p>
    <w:p w:rsidR="0066310F" w:rsidRPr="00845166" w:rsidRDefault="0066310F" w:rsidP="00484A8E">
      <w:pPr>
        <w:ind w:firstLineChars="200" w:firstLine="674"/>
      </w:pPr>
      <w:r w:rsidRPr="00845166">
        <w:rPr>
          <w:rFonts w:ascii="楷体_GB2312" w:eastAsia="楷体_GB2312" w:cs="楷体_GB2312" w:hint="eastAsia"/>
          <w:b/>
          <w:bCs/>
        </w:rPr>
        <w:t>（六）实施效果情况。</w:t>
      </w:r>
      <w:r w:rsidRPr="00845166">
        <w:rPr>
          <w:rFonts w:cs="仿宋_GB2312" w:hint="eastAsia"/>
        </w:rPr>
        <w:t>我局行政审批工作能够达到设立行政许可时预期的目的和效果，对做好公共安全气象保障，规范气象防雷减灾市场秩序，减少气象（雷电）灾害对人民生命财产安全和社会稳定影响等方面效果显著。结合地方气象标准体系建设、事中、事后监管，依法落实企业气象防雷安全主体责任，建立信用体系等，取得了良好的社会效益，推动了经济社会在灾害防御方面的进步发展。行政相对人对我局行政审批工作均表示认可和满意。</w:t>
      </w:r>
    </w:p>
    <w:p w:rsidR="0066310F" w:rsidRPr="00845166" w:rsidRDefault="0066310F" w:rsidP="00484A8E">
      <w:pPr>
        <w:ind w:firstLineChars="200" w:firstLine="672"/>
        <w:rPr>
          <w:rFonts w:ascii="黑体" w:eastAsia="黑体"/>
        </w:rPr>
      </w:pPr>
      <w:r w:rsidRPr="00845166">
        <w:rPr>
          <w:rFonts w:ascii="黑体" w:eastAsia="黑体" w:cs="黑体" w:hint="eastAsia"/>
        </w:rPr>
        <w:t>二、存在问题和困难</w:t>
      </w:r>
    </w:p>
    <w:p w:rsidR="0066310F" w:rsidRPr="00845166" w:rsidRDefault="0066310F" w:rsidP="00484A8E">
      <w:pPr>
        <w:ind w:firstLineChars="200" w:firstLine="674"/>
      </w:pPr>
      <w:r w:rsidRPr="00845166">
        <w:rPr>
          <w:rFonts w:ascii="楷体_GB2312" w:eastAsia="楷体_GB2312" w:cs="楷体_GB2312" w:hint="eastAsia"/>
          <w:b/>
          <w:bCs/>
        </w:rPr>
        <w:t>（一）优化建设工程防雷许可工作需要进一步协同推动。</w:t>
      </w:r>
      <w:r w:rsidRPr="00845166">
        <w:rPr>
          <w:rFonts w:cs="仿宋_GB2312" w:hint="eastAsia"/>
        </w:rPr>
        <w:t>按照省政府要求，气象、住建、公路、水路、铁路、民航、水利、电力、核电、通信等部门要各司其职、各负其责，做好其管理范围内建设工程防雷管理工作。在如何进行责任边界划分，细化监管标准协同推动管理等内容上仍有大量工作需要谋划落实，同时也需要省编办对我局加强行政审批工作方面的指导。</w:t>
      </w:r>
    </w:p>
    <w:p w:rsidR="0066310F" w:rsidRPr="00845166" w:rsidRDefault="0066310F" w:rsidP="00484A8E">
      <w:pPr>
        <w:ind w:firstLineChars="200" w:firstLine="674"/>
      </w:pPr>
      <w:r w:rsidRPr="00845166">
        <w:rPr>
          <w:rFonts w:ascii="楷体_GB2312" w:eastAsia="楷体_GB2312" w:cs="楷体_GB2312" w:hint="eastAsia"/>
          <w:b/>
          <w:bCs/>
        </w:rPr>
        <w:lastRenderedPageBreak/>
        <w:t>（二）与防雷减灾事权相配套的公共财政保障机制仍需建立健全。</w:t>
      </w:r>
      <w:r w:rsidRPr="00845166">
        <w:t>2016</w:t>
      </w:r>
      <w:r w:rsidRPr="00845166">
        <w:rPr>
          <w:rFonts w:cs="仿宋_GB2312" w:hint="eastAsia"/>
        </w:rPr>
        <w:t>年我局按照要求，防雷装置设计技术评价和防雷装置检测报告均调整为行政许可受理后服务，同时停止受理防雷工程专业设计和施工资质申请，有序开放防雷装置检测市场，加强事中事后监管。与之配套的公共财政保障机制尚未健全，很大程度上影响了相关监督管理和支撑业务的有效实施。</w:t>
      </w:r>
    </w:p>
    <w:p w:rsidR="0066310F" w:rsidRPr="00845166" w:rsidRDefault="0066310F" w:rsidP="00484A8E">
      <w:pPr>
        <w:ind w:firstLineChars="200" w:firstLine="674"/>
      </w:pPr>
      <w:r w:rsidRPr="00845166">
        <w:rPr>
          <w:rFonts w:ascii="楷体_GB2312" w:eastAsia="楷体_GB2312" w:cs="楷体_GB2312" w:hint="eastAsia"/>
          <w:b/>
          <w:bCs/>
        </w:rPr>
        <w:t>（三）行政审批信息化工作手段仍然薄弱。</w:t>
      </w:r>
      <w:r w:rsidRPr="00845166">
        <w:rPr>
          <w:rFonts w:cs="仿宋_GB2312" w:hint="eastAsia"/>
        </w:rPr>
        <w:t>我局纳入省网上办事大厅公共审批平台后部分环节仍在进一步完善当中，部门垂直系统与网厅系统的信息互联共享、对气象防雷减灾市场信用监管、电子证照库建设等信息化工作仍有待提高。</w:t>
      </w:r>
    </w:p>
    <w:p w:rsidR="0066310F" w:rsidRPr="00845166" w:rsidRDefault="0066310F" w:rsidP="00484A8E">
      <w:pPr>
        <w:ind w:firstLineChars="200" w:firstLine="672"/>
        <w:rPr>
          <w:rFonts w:ascii="黑体" w:eastAsia="黑体"/>
        </w:rPr>
      </w:pPr>
      <w:r w:rsidRPr="00845166">
        <w:rPr>
          <w:rFonts w:ascii="黑体" w:eastAsia="黑体" w:cs="黑体" w:hint="eastAsia"/>
        </w:rPr>
        <w:t>三、下一步工作措施</w:t>
      </w:r>
    </w:p>
    <w:p w:rsidR="0066310F" w:rsidRPr="00845166" w:rsidRDefault="0066310F" w:rsidP="00484A8E">
      <w:pPr>
        <w:ind w:firstLineChars="200" w:firstLine="674"/>
      </w:pPr>
      <w:r w:rsidRPr="00845166">
        <w:rPr>
          <w:rFonts w:ascii="楷体_GB2312" w:eastAsia="楷体_GB2312" w:cs="楷体_GB2312" w:hint="eastAsia"/>
          <w:b/>
          <w:bCs/>
        </w:rPr>
        <w:t>（一）以“放管服”为目标深化防雷行政审批制度改革。</w:t>
      </w:r>
      <w:r w:rsidRPr="00845166">
        <w:rPr>
          <w:rFonts w:cs="仿宋_GB2312" w:hint="eastAsia"/>
        </w:rPr>
        <w:t>将气象行政审批深度融</w:t>
      </w:r>
      <w:r w:rsidRPr="00845166">
        <w:rPr>
          <w:rFonts w:ascii="仿宋_GB2312" w:cs="仿宋_GB2312" w:hint="eastAsia"/>
        </w:rPr>
        <w:t>入地方“一门式一网式”政府服务创新工作，实现全部事项全流程网上办理办结，持续提升政务服务效能。继续按照国家“放管服”要求落实行政审批制度改革部署，及时调整气象行政审批事项，做好优化建设工程防雷许可的平稳有序交接和协同管理工作，及时做好行政审批中介服务清理规范工作，同时积极</w:t>
      </w:r>
      <w:r w:rsidRPr="00845166">
        <w:rPr>
          <w:rFonts w:cs="仿宋_GB2312" w:hint="eastAsia"/>
        </w:rPr>
        <w:t>争取地方财政配套相关经费。</w:t>
      </w:r>
    </w:p>
    <w:p w:rsidR="0066310F" w:rsidRPr="00845166" w:rsidRDefault="0066310F" w:rsidP="00484A8E">
      <w:pPr>
        <w:ind w:firstLineChars="200" w:firstLine="674"/>
      </w:pPr>
      <w:r w:rsidRPr="00845166">
        <w:rPr>
          <w:rFonts w:ascii="楷体_GB2312" w:eastAsia="楷体_GB2312" w:cs="楷体_GB2312" w:hint="eastAsia"/>
          <w:b/>
          <w:bCs/>
        </w:rPr>
        <w:t>（二）以“一个标准”理念做好行政审批标准化工作。</w:t>
      </w:r>
      <w:r w:rsidRPr="00845166">
        <w:rPr>
          <w:rFonts w:cs="仿宋_GB2312" w:hint="eastAsia"/>
        </w:rPr>
        <w:lastRenderedPageBreak/>
        <w:t>继续按省编办行政审批标准化工作任务部署和时间节点要求做好我局行政审批标准化手册和办事指南的部门确认和社会发布工作，并结合国家和省的改革要求及时动态调整标准化，请省编办继续加强对我局行政审批改革和标准化工作的指导。</w:t>
      </w:r>
    </w:p>
    <w:p w:rsidR="0066310F" w:rsidRPr="0066689C" w:rsidRDefault="0066310F" w:rsidP="00484A8E">
      <w:pPr>
        <w:ind w:firstLineChars="200" w:firstLine="674"/>
      </w:pPr>
      <w:r w:rsidRPr="00845166">
        <w:rPr>
          <w:rFonts w:ascii="楷体_GB2312" w:eastAsia="楷体_GB2312" w:cs="楷体_GB2312" w:hint="eastAsia"/>
          <w:b/>
          <w:bCs/>
        </w:rPr>
        <w:t>（三）以“一个平台”理念优化我局网上办事大厅公共审批平台工作。</w:t>
      </w:r>
      <w:r w:rsidRPr="00845166">
        <w:rPr>
          <w:rFonts w:cs="仿宋_GB2312" w:hint="eastAsia"/>
        </w:rPr>
        <w:t>按照省政府网上办事大厅工作部署，抓紧抓好中国气象局检测资质管理系统、广东省防雷安全在线管理监察平台和与网办系统的对接和信息资源共享建设，做好气象电子证照和二维码纳入政务电子证照库工作，推动防雷装置检测单位信用监管纳入省网上办事大厅公共审批平台。</w:t>
      </w:r>
    </w:p>
    <w:sectPr w:rsidR="0066310F" w:rsidRPr="0066689C" w:rsidSect="00484A8E">
      <w:footerReference w:type="default" r:id="rId7"/>
      <w:pgSz w:w="11906" w:h="16838" w:code="9"/>
      <w:pgMar w:top="2211" w:right="1588" w:bottom="1871" w:left="1588" w:header="851" w:footer="1474" w:gutter="0"/>
      <w:cols w:space="425"/>
      <w:docGrid w:type="linesAndChars" w:linePitch="579" w:charSpace="3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3FB" w:rsidRDefault="00E543FB" w:rsidP="00D54E9B">
      <w:r>
        <w:separator/>
      </w:r>
    </w:p>
  </w:endnote>
  <w:endnote w:type="continuationSeparator" w:id="1">
    <w:p w:rsidR="00E543FB" w:rsidRDefault="00E543FB" w:rsidP="00D54E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52" w:rsidRPr="00AC1B8E" w:rsidRDefault="002A4352">
    <w:pPr>
      <w:pStyle w:val="a5"/>
      <w:jc w:val="right"/>
      <w:rPr>
        <w:sz w:val="28"/>
        <w:szCs w:val="28"/>
      </w:rPr>
    </w:pPr>
    <w:r w:rsidRPr="00AC1B8E">
      <w:rPr>
        <w:rFonts w:cs="仿宋_GB2312"/>
        <w:sz w:val="30"/>
        <w:szCs w:val="30"/>
      </w:rPr>
      <w:t>—</w:t>
    </w:r>
    <w:r w:rsidRPr="00AC1B8E">
      <w:rPr>
        <w:spacing w:val="30"/>
        <w:sz w:val="28"/>
        <w:szCs w:val="28"/>
      </w:rPr>
      <w:t xml:space="preserve"> </w:t>
    </w:r>
    <w:r w:rsidR="0039073B" w:rsidRPr="00AC1B8E">
      <w:rPr>
        <w:sz w:val="28"/>
        <w:szCs w:val="28"/>
      </w:rPr>
      <w:fldChar w:fldCharType="begin"/>
    </w:r>
    <w:r w:rsidRPr="00AC1B8E">
      <w:rPr>
        <w:sz w:val="28"/>
        <w:szCs w:val="28"/>
      </w:rPr>
      <w:instrText xml:space="preserve"> PAGE  \* MERGEFORMAT </w:instrText>
    </w:r>
    <w:r w:rsidR="0039073B" w:rsidRPr="00AC1B8E">
      <w:rPr>
        <w:sz w:val="28"/>
        <w:szCs w:val="28"/>
      </w:rPr>
      <w:fldChar w:fldCharType="separate"/>
    </w:r>
    <w:r w:rsidR="00484A8E">
      <w:rPr>
        <w:noProof/>
        <w:sz w:val="28"/>
        <w:szCs w:val="28"/>
      </w:rPr>
      <w:t>1</w:t>
    </w:r>
    <w:r w:rsidR="0039073B" w:rsidRPr="00AC1B8E">
      <w:rPr>
        <w:sz w:val="28"/>
        <w:szCs w:val="28"/>
      </w:rPr>
      <w:fldChar w:fldCharType="end"/>
    </w:r>
    <w:r w:rsidRPr="00AC1B8E">
      <w:rPr>
        <w:spacing w:val="30"/>
        <w:sz w:val="28"/>
        <w:szCs w:val="28"/>
      </w:rPr>
      <w:t xml:space="preserve"> </w:t>
    </w:r>
    <w:r w:rsidRPr="00AC1B8E">
      <w:rPr>
        <w:rFonts w:cs="仿宋_GB2312"/>
        <w:sz w:val="30"/>
        <w:szCs w:val="3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3FB" w:rsidRDefault="00E543FB" w:rsidP="00D54E9B">
      <w:r>
        <w:separator/>
      </w:r>
    </w:p>
  </w:footnote>
  <w:footnote w:type="continuationSeparator" w:id="1">
    <w:p w:rsidR="00E543FB" w:rsidRDefault="00E543FB" w:rsidP="00D54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chineseCounting"/>
      <w:suff w:val="nothing"/>
      <w:lvlText w:val="%1、"/>
      <w:lvlJc w:val="left"/>
    </w:lvl>
  </w:abstractNum>
  <w:abstractNum w:abstractNumId="1">
    <w:nsid w:val="00000007"/>
    <w:multiLevelType w:val="singleLevel"/>
    <w:tmpl w:val="00000007"/>
    <w:lvl w:ilvl="0">
      <w:start w:val="3"/>
      <w:numFmt w:val="chineseCounting"/>
      <w:suff w:val="nothing"/>
      <w:lvlText w:val="（%1）"/>
      <w:lvlJc w:val="left"/>
    </w:lvl>
  </w:abstractNum>
  <w:abstractNum w:abstractNumId="2">
    <w:nsid w:val="0000000B"/>
    <w:multiLevelType w:val="singleLevel"/>
    <w:tmpl w:val="0000000B"/>
    <w:lvl w:ilvl="0">
      <w:start w:val="1"/>
      <w:numFmt w:val="chineseCounting"/>
      <w:suff w:val="nothing"/>
      <w:lvlText w:val="（%1）"/>
      <w:lvlJc w:val="left"/>
    </w:lvl>
  </w:abstractNum>
  <w:abstractNum w:abstractNumId="3">
    <w:nsid w:val="423B1762"/>
    <w:multiLevelType w:val="singleLevel"/>
    <w:tmpl w:val="423B1762"/>
    <w:lvl w:ilvl="0">
      <w:start w:val="1"/>
      <w:numFmt w:val="chineseCounting"/>
      <w:suff w:val="nothing"/>
      <w:lvlText w:val="（%1）"/>
      <w:lvlJc w:val="left"/>
    </w:lvl>
  </w:abstractNum>
  <w:abstractNum w:abstractNumId="4">
    <w:nsid w:val="59A38C67"/>
    <w:multiLevelType w:val="singleLevel"/>
    <w:tmpl w:val="59A38C67"/>
    <w:lvl w:ilvl="0">
      <w:start w:val="1"/>
      <w:numFmt w:val="chineseCounting"/>
      <w:suff w:val="nothing"/>
      <w:lvlText w:val="%1、"/>
      <w:lvlJc w:val="left"/>
    </w:lvl>
  </w:abstractNum>
  <w:abstractNum w:abstractNumId="5">
    <w:nsid w:val="59B8FD39"/>
    <w:multiLevelType w:val="singleLevel"/>
    <w:tmpl w:val="59B8FD39"/>
    <w:lvl w:ilvl="0">
      <w:start w:val="1"/>
      <w:numFmt w:val="chineseCounting"/>
      <w:suff w:val="nothing"/>
      <w:lvlText w:val="%1、"/>
      <w:lvlJc w:val="left"/>
    </w:lvl>
  </w:abstractNum>
  <w:abstractNum w:abstractNumId="6">
    <w:nsid w:val="59B90073"/>
    <w:multiLevelType w:val="singleLevel"/>
    <w:tmpl w:val="59B90073"/>
    <w:lvl w:ilvl="0">
      <w:start w:val="1"/>
      <w:numFmt w:val="decimal"/>
      <w:suff w:val="nothing"/>
      <w:lvlText w:val="%1."/>
      <w:lvlJc w:val="left"/>
    </w:lvl>
  </w:abstractNum>
  <w:num w:numId="1">
    <w:abstractNumId w:val="6"/>
  </w:num>
  <w:num w:numId="2">
    <w:abstractNumId w:val="2"/>
  </w:num>
  <w:num w:numId="3">
    <w:abstractNumId w:val="1"/>
  </w:num>
  <w:num w:numId="4">
    <w:abstractNumId w:val="4"/>
  </w:num>
  <w:num w:numId="5">
    <w:abstractNumId w:val="0"/>
  </w:num>
  <w:num w:numId="6">
    <w:abstractNumId w:val="5"/>
    <w:lvlOverride w:ilvl="0">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420"/>
  <w:doNotHyphenateCaps/>
  <w:drawingGridHorizontalSpacing w:val="323"/>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392"/>
    <w:rsid w:val="00015293"/>
    <w:rsid w:val="00084241"/>
    <w:rsid w:val="000E404E"/>
    <w:rsid w:val="000F3274"/>
    <w:rsid w:val="000F34F9"/>
    <w:rsid w:val="00115FE1"/>
    <w:rsid w:val="00125CB9"/>
    <w:rsid w:val="00130F34"/>
    <w:rsid w:val="001F4AE1"/>
    <w:rsid w:val="0020669D"/>
    <w:rsid w:val="0022104E"/>
    <w:rsid w:val="002A38A8"/>
    <w:rsid w:val="002A4352"/>
    <w:rsid w:val="002A4983"/>
    <w:rsid w:val="002D0F08"/>
    <w:rsid w:val="002D4850"/>
    <w:rsid w:val="002F31CD"/>
    <w:rsid w:val="003052DF"/>
    <w:rsid w:val="00362DE3"/>
    <w:rsid w:val="0036401F"/>
    <w:rsid w:val="00372D34"/>
    <w:rsid w:val="00384545"/>
    <w:rsid w:val="00387284"/>
    <w:rsid w:val="0039073B"/>
    <w:rsid w:val="003B2052"/>
    <w:rsid w:val="003B6B30"/>
    <w:rsid w:val="003C07D7"/>
    <w:rsid w:val="003C62C5"/>
    <w:rsid w:val="003D703B"/>
    <w:rsid w:val="003F15A0"/>
    <w:rsid w:val="004018FA"/>
    <w:rsid w:val="00401F76"/>
    <w:rsid w:val="00433B33"/>
    <w:rsid w:val="004615B2"/>
    <w:rsid w:val="00484A8E"/>
    <w:rsid w:val="00496FBE"/>
    <w:rsid w:val="0050616C"/>
    <w:rsid w:val="0054748D"/>
    <w:rsid w:val="00583721"/>
    <w:rsid w:val="00590603"/>
    <w:rsid w:val="00597E35"/>
    <w:rsid w:val="006138F2"/>
    <w:rsid w:val="00615CF8"/>
    <w:rsid w:val="00616AF3"/>
    <w:rsid w:val="00617461"/>
    <w:rsid w:val="00635B79"/>
    <w:rsid w:val="0066310F"/>
    <w:rsid w:val="0066689C"/>
    <w:rsid w:val="00686012"/>
    <w:rsid w:val="006D441F"/>
    <w:rsid w:val="00701FAD"/>
    <w:rsid w:val="00717980"/>
    <w:rsid w:val="00736800"/>
    <w:rsid w:val="00763F9E"/>
    <w:rsid w:val="007E35C6"/>
    <w:rsid w:val="007F75D2"/>
    <w:rsid w:val="00811142"/>
    <w:rsid w:val="00815925"/>
    <w:rsid w:val="00833DB7"/>
    <w:rsid w:val="00844486"/>
    <w:rsid w:val="00845166"/>
    <w:rsid w:val="00873931"/>
    <w:rsid w:val="008B59FD"/>
    <w:rsid w:val="008C12D9"/>
    <w:rsid w:val="008D60F3"/>
    <w:rsid w:val="008D70E7"/>
    <w:rsid w:val="00904838"/>
    <w:rsid w:val="00934C47"/>
    <w:rsid w:val="00935F40"/>
    <w:rsid w:val="00947C5F"/>
    <w:rsid w:val="00954C51"/>
    <w:rsid w:val="00965392"/>
    <w:rsid w:val="00980A9D"/>
    <w:rsid w:val="009856C4"/>
    <w:rsid w:val="009908B8"/>
    <w:rsid w:val="009A5385"/>
    <w:rsid w:val="009C76CC"/>
    <w:rsid w:val="009F4D02"/>
    <w:rsid w:val="00A6034E"/>
    <w:rsid w:val="00A93999"/>
    <w:rsid w:val="00AC15CB"/>
    <w:rsid w:val="00AC1B8E"/>
    <w:rsid w:val="00B23126"/>
    <w:rsid w:val="00B60AFE"/>
    <w:rsid w:val="00B6105F"/>
    <w:rsid w:val="00B74951"/>
    <w:rsid w:val="00B77413"/>
    <w:rsid w:val="00B94631"/>
    <w:rsid w:val="00BB1C20"/>
    <w:rsid w:val="00C1146D"/>
    <w:rsid w:val="00C16116"/>
    <w:rsid w:val="00C60038"/>
    <w:rsid w:val="00C9286A"/>
    <w:rsid w:val="00CC4596"/>
    <w:rsid w:val="00D065AD"/>
    <w:rsid w:val="00D10478"/>
    <w:rsid w:val="00D118CB"/>
    <w:rsid w:val="00D149F7"/>
    <w:rsid w:val="00D54E9B"/>
    <w:rsid w:val="00D71511"/>
    <w:rsid w:val="00D76ACA"/>
    <w:rsid w:val="00D77173"/>
    <w:rsid w:val="00D97A2F"/>
    <w:rsid w:val="00DC074C"/>
    <w:rsid w:val="00DC1609"/>
    <w:rsid w:val="00E543FB"/>
    <w:rsid w:val="00E6284D"/>
    <w:rsid w:val="00E760CD"/>
    <w:rsid w:val="00E9052C"/>
    <w:rsid w:val="00EB3627"/>
    <w:rsid w:val="00EC0826"/>
    <w:rsid w:val="00EE43B4"/>
    <w:rsid w:val="00EE48BA"/>
    <w:rsid w:val="00EF7FBE"/>
    <w:rsid w:val="00F17958"/>
    <w:rsid w:val="00F5570D"/>
    <w:rsid w:val="00F64554"/>
    <w:rsid w:val="00F73231"/>
    <w:rsid w:val="00FD4972"/>
    <w:rsid w:val="00FE766B"/>
    <w:rsid w:val="012B19D2"/>
    <w:rsid w:val="0149074A"/>
    <w:rsid w:val="014C7A8C"/>
    <w:rsid w:val="01506502"/>
    <w:rsid w:val="017F4230"/>
    <w:rsid w:val="01FD3020"/>
    <w:rsid w:val="023A412C"/>
    <w:rsid w:val="025733E1"/>
    <w:rsid w:val="025F3F49"/>
    <w:rsid w:val="03015C82"/>
    <w:rsid w:val="030C5F96"/>
    <w:rsid w:val="030D628C"/>
    <w:rsid w:val="03C3261C"/>
    <w:rsid w:val="03DB42B6"/>
    <w:rsid w:val="04024320"/>
    <w:rsid w:val="043B29AB"/>
    <w:rsid w:val="04786435"/>
    <w:rsid w:val="04E9078D"/>
    <w:rsid w:val="04FC2EF1"/>
    <w:rsid w:val="054065C4"/>
    <w:rsid w:val="054B6F24"/>
    <w:rsid w:val="05616084"/>
    <w:rsid w:val="05877B3C"/>
    <w:rsid w:val="065049EC"/>
    <w:rsid w:val="06894B6F"/>
    <w:rsid w:val="0689735D"/>
    <w:rsid w:val="06AB21C3"/>
    <w:rsid w:val="072A3515"/>
    <w:rsid w:val="07AA7C3C"/>
    <w:rsid w:val="07AD17E3"/>
    <w:rsid w:val="07D80877"/>
    <w:rsid w:val="08AC661F"/>
    <w:rsid w:val="091B04EB"/>
    <w:rsid w:val="096F41C9"/>
    <w:rsid w:val="0A032023"/>
    <w:rsid w:val="0A475DA4"/>
    <w:rsid w:val="0A4F1BEE"/>
    <w:rsid w:val="0A8B6C6C"/>
    <w:rsid w:val="0A8F26AB"/>
    <w:rsid w:val="0B057035"/>
    <w:rsid w:val="0B38204D"/>
    <w:rsid w:val="0C3107B6"/>
    <w:rsid w:val="0C7D5AF4"/>
    <w:rsid w:val="0C85038D"/>
    <w:rsid w:val="0C9C28AF"/>
    <w:rsid w:val="0CDA47C9"/>
    <w:rsid w:val="0CE35D09"/>
    <w:rsid w:val="0D1F0A42"/>
    <w:rsid w:val="0D554E01"/>
    <w:rsid w:val="0D6A52F0"/>
    <w:rsid w:val="0D796A35"/>
    <w:rsid w:val="0D89388C"/>
    <w:rsid w:val="0D8D16CE"/>
    <w:rsid w:val="0DF50A62"/>
    <w:rsid w:val="0DFC5D2E"/>
    <w:rsid w:val="0EF36164"/>
    <w:rsid w:val="0EF6267A"/>
    <w:rsid w:val="0F665155"/>
    <w:rsid w:val="0F9D6045"/>
    <w:rsid w:val="0FB3373A"/>
    <w:rsid w:val="0FEE3624"/>
    <w:rsid w:val="1070558B"/>
    <w:rsid w:val="10C236D8"/>
    <w:rsid w:val="115D67B3"/>
    <w:rsid w:val="116B4AC9"/>
    <w:rsid w:val="11BE6875"/>
    <w:rsid w:val="11FA152D"/>
    <w:rsid w:val="129747CD"/>
    <w:rsid w:val="12B8106F"/>
    <w:rsid w:val="13652F6D"/>
    <w:rsid w:val="139947F4"/>
    <w:rsid w:val="143B1431"/>
    <w:rsid w:val="145E3CC4"/>
    <w:rsid w:val="14BB358A"/>
    <w:rsid w:val="14E50C17"/>
    <w:rsid w:val="14FB1571"/>
    <w:rsid w:val="152216DA"/>
    <w:rsid w:val="15635D36"/>
    <w:rsid w:val="15B46EAA"/>
    <w:rsid w:val="15DC7559"/>
    <w:rsid w:val="16253F9F"/>
    <w:rsid w:val="16AF6D7E"/>
    <w:rsid w:val="17126B0B"/>
    <w:rsid w:val="18137A7C"/>
    <w:rsid w:val="181C4F5A"/>
    <w:rsid w:val="18761F3E"/>
    <w:rsid w:val="188114DC"/>
    <w:rsid w:val="18C1017E"/>
    <w:rsid w:val="19AA3514"/>
    <w:rsid w:val="1A3D3F35"/>
    <w:rsid w:val="1A541F76"/>
    <w:rsid w:val="1B86740A"/>
    <w:rsid w:val="1B99681E"/>
    <w:rsid w:val="1BD33D74"/>
    <w:rsid w:val="1C1F473D"/>
    <w:rsid w:val="1D1A7EED"/>
    <w:rsid w:val="1D7126C9"/>
    <w:rsid w:val="1DEA63BF"/>
    <w:rsid w:val="1E7E7721"/>
    <w:rsid w:val="1EBF265E"/>
    <w:rsid w:val="1F765C52"/>
    <w:rsid w:val="1F9E4923"/>
    <w:rsid w:val="1FA3096F"/>
    <w:rsid w:val="1FC24A41"/>
    <w:rsid w:val="209E49CA"/>
    <w:rsid w:val="20A9660B"/>
    <w:rsid w:val="2174362C"/>
    <w:rsid w:val="217B7447"/>
    <w:rsid w:val="219C1E4E"/>
    <w:rsid w:val="22624368"/>
    <w:rsid w:val="22775BA8"/>
    <w:rsid w:val="22974F0A"/>
    <w:rsid w:val="22D55269"/>
    <w:rsid w:val="23303C13"/>
    <w:rsid w:val="234941C9"/>
    <w:rsid w:val="241E364C"/>
    <w:rsid w:val="24544312"/>
    <w:rsid w:val="24CB4620"/>
    <w:rsid w:val="24E90D62"/>
    <w:rsid w:val="25184390"/>
    <w:rsid w:val="256D0158"/>
    <w:rsid w:val="257A390A"/>
    <w:rsid w:val="25CB4EE8"/>
    <w:rsid w:val="25FE3655"/>
    <w:rsid w:val="26422556"/>
    <w:rsid w:val="26676168"/>
    <w:rsid w:val="26712301"/>
    <w:rsid w:val="26B461C0"/>
    <w:rsid w:val="26B95337"/>
    <w:rsid w:val="26FC23E0"/>
    <w:rsid w:val="27193926"/>
    <w:rsid w:val="275C7D64"/>
    <w:rsid w:val="276F05CD"/>
    <w:rsid w:val="27A25E2C"/>
    <w:rsid w:val="27C7469F"/>
    <w:rsid w:val="27DC5BB0"/>
    <w:rsid w:val="27F62448"/>
    <w:rsid w:val="286A30AE"/>
    <w:rsid w:val="28AD4D5D"/>
    <w:rsid w:val="28AF6E43"/>
    <w:rsid w:val="28F76569"/>
    <w:rsid w:val="29000CB9"/>
    <w:rsid w:val="29195893"/>
    <w:rsid w:val="292965A7"/>
    <w:rsid w:val="296F5DFC"/>
    <w:rsid w:val="29776B4B"/>
    <w:rsid w:val="297E6D3C"/>
    <w:rsid w:val="298743D3"/>
    <w:rsid w:val="298B6AB5"/>
    <w:rsid w:val="2A2D199D"/>
    <w:rsid w:val="2A4A4A10"/>
    <w:rsid w:val="2AE314EA"/>
    <w:rsid w:val="2B37385A"/>
    <w:rsid w:val="2B605DBC"/>
    <w:rsid w:val="2B7A5479"/>
    <w:rsid w:val="2BA03DFE"/>
    <w:rsid w:val="2BA31C92"/>
    <w:rsid w:val="2BA8129C"/>
    <w:rsid w:val="2C9F5C54"/>
    <w:rsid w:val="2CE9689A"/>
    <w:rsid w:val="2CF23C7B"/>
    <w:rsid w:val="2D175EA4"/>
    <w:rsid w:val="2DE711FE"/>
    <w:rsid w:val="2E043756"/>
    <w:rsid w:val="2E3D4C4B"/>
    <w:rsid w:val="2E546B7E"/>
    <w:rsid w:val="2E6D0C48"/>
    <w:rsid w:val="2E7A2D8D"/>
    <w:rsid w:val="2EC316C4"/>
    <w:rsid w:val="2F242A4E"/>
    <w:rsid w:val="2F956083"/>
    <w:rsid w:val="2FA86779"/>
    <w:rsid w:val="30095168"/>
    <w:rsid w:val="30665B19"/>
    <w:rsid w:val="30CF0B94"/>
    <w:rsid w:val="30EC6BFB"/>
    <w:rsid w:val="31377D16"/>
    <w:rsid w:val="3186100A"/>
    <w:rsid w:val="31D42E99"/>
    <w:rsid w:val="31F86D59"/>
    <w:rsid w:val="32355D67"/>
    <w:rsid w:val="33282385"/>
    <w:rsid w:val="33F359FC"/>
    <w:rsid w:val="34400551"/>
    <w:rsid w:val="34C42CFB"/>
    <w:rsid w:val="352F4BCE"/>
    <w:rsid w:val="355668E1"/>
    <w:rsid w:val="35E51EB2"/>
    <w:rsid w:val="35F31EFB"/>
    <w:rsid w:val="3627048B"/>
    <w:rsid w:val="36452FCE"/>
    <w:rsid w:val="367B53E2"/>
    <w:rsid w:val="36C94BCF"/>
    <w:rsid w:val="370925E8"/>
    <w:rsid w:val="378E450C"/>
    <w:rsid w:val="37D0670E"/>
    <w:rsid w:val="381E590E"/>
    <w:rsid w:val="38437097"/>
    <w:rsid w:val="38446C44"/>
    <w:rsid w:val="39252EE4"/>
    <w:rsid w:val="392F639D"/>
    <w:rsid w:val="394325BE"/>
    <w:rsid w:val="39D613DD"/>
    <w:rsid w:val="3A3872F0"/>
    <w:rsid w:val="3A60244A"/>
    <w:rsid w:val="3A657893"/>
    <w:rsid w:val="3C0B487B"/>
    <w:rsid w:val="3C30629F"/>
    <w:rsid w:val="3C3B3337"/>
    <w:rsid w:val="3C645EDF"/>
    <w:rsid w:val="3C8966AC"/>
    <w:rsid w:val="3CA6173D"/>
    <w:rsid w:val="3CD94770"/>
    <w:rsid w:val="3D49520C"/>
    <w:rsid w:val="3E3E1D32"/>
    <w:rsid w:val="3E6B6B98"/>
    <w:rsid w:val="3EDF5406"/>
    <w:rsid w:val="3F090E15"/>
    <w:rsid w:val="3F90475F"/>
    <w:rsid w:val="3F9876BA"/>
    <w:rsid w:val="40451300"/>
    <w:rsid w:val="405540E2"/>
    <w:rsid w:val="405F4A75"/>
    <w:rsid w:val="40670D35"/>
    <w:rsid w:val="40D62B43"/>
    <w:rsid w:val="42506718"/>
    <w:rsid w:val="425C3B82"/>
    <w:rsid w:val="42750444"/>
    <w:rsid w:val="42842D47"/>
    <w:rsid w:val="439F648C"/>
    <w:rsid w:val="44065BD8"/>
    <w:rsid w:val="441B182F"/>
    <w:rsid w:val="443B16EF"/>
    <w:rsid w:val="45395732"/>
    <w:rsid w:val="458E0AB9"/>
    <w:rsid w:val="45943211"/>
    <w:rsid w:val="46397899"/>
    <w:rsid w:val="46824C43"/>
    <w:rsid w:val="47052FA3"/>
    <w:rsid w:val="472A4479"/>
    <w:rsid w:val="47BD0A82"/>
    <w:rsid w:val="47C02D20"/>
    <w:rsid w:val="480A289D"/>
    <w:rsid w:val="48F17A42"/>
    <w:rsid w:val="491E0C62"/>
    <w:rsid w:val="494C4C48"/>
    <w:rsid w:val="49ED530D"/>
    <w:rsid w:val="4A5F7257"/>
    <w:rsid w:val="4A8302CF"/>
    <w:rsid w:val="4C0D57D3"/>
    <w:rsid w:val="4C1A2757"/>
    <w:rsid w:val="4CE62B94"/>
    <w:rsid w:val="4D0544D3"/>
    <w:rsid w:val="4DBE3441"/>
    <w:rsid w:val="4ED123A3"/>
    <w:rsid w:val="4F3A6A42"/>
    <w:rsid w:val="4F852F25"/>
    <w:rsid w:val="4F93751E"/>
    <w:rsid w:val="4F994291"/>
    <w:rsid w:val="4FFA5FEF"/>
    <w:rsid w:val="501858A1"/>
    <w:rsid w:val="503067F9"/>
    <w:rsid w:val="509773AC"/>
    <w:rsid w:val="50C13A85"/>
    <w:rsid w:val="50D141C1"/>
    <w:rsid w:val="50DA3964"/>
    <w:rsid w:val="50DD7ED5"/>
    <w:rsid w:val="50E831A9"/>
    <w:rsid w:val="50F148FF"/>
    <w:rsid w:val="511F7598"/>
    <w:rsid w:val="513410B0"/>
    <w:rsid w:val="525D00D9"/>
    <w:rsid w:val="52752A4E"/>
    <w:rsid w:val="529B68BD"/>
    <w:rsid w:val="53052560"/>
    <w:rsid w:val="532C1E89"/>
    <w:rsid w:val="533A44F8"/>
    <w:rsid w:val="53B97DDD"/>
    <w:rsid w:val="53C01C0D"/>
    <w:rsid w:val="53DA7912"/>
    <w:rsid w:val="543D19E8"/>
    <w:rsid w:val="5548303E"/>
    <w:rsid w:val="556D1CEF"/>
    <w:rsid w:val="55F43B57"/>
    <w:rsid w:val="560528A3"/>
    <w:rsid w:val="560A1E31"/>
    <w:rsid w:val="562E451E"/>
    <w:rsid w:val="56AD58EB"/>
    <w:rsid w:val="56DB6AC1"/>
    <w:rsid w:val="56E83E5A"/>
    <w:rsid w:val="57030000"/>
    <w:rsid w:val="573D2316"/>
    <w:rsid w:val="5787092C"/>
    <w:rsid w:val="5898068D"/>
    <w:rsid w:val="58C55311"/>
    <w:rsid w:val="598D6BE4"/>
    <w:rsid w:val="59AB2854"/>
    <w:rsid w:val="59CC43C7"/>
    <w:rsid w:val="59EA1C58"/>
    <w:rsid w:val="5AF93B2C"/>
    <w:rsid w:val="5B1913B6"/>
    <w:rsid w:val="5B427A8C"/>
    <w:rsid w:val="5B540067"/>
    <w:rsid w:val="5C457B7E"/>
    <w:rsid w:val="5C7E24F8"/>
    <w:rsid w:val="5C9279A7"/>
    <w:rsid w:val="5CDB7848"/>
    <w:rsid w:val="5D43577D"/>
    <w:rsid w:val="5DEB0FD7"/>
    <w:rsid w:val="5DF5396B"/>
    <w:rsid w:val="5E584F85"/>
    <w:rsid w:val="5EB12298"/>
    <w:rsid w:val="5EEF1D29"/>
    <w:rsid w:val="5F7D0344"/>
    <w:rsid w:val="5FE26544"/>
    <w:rsid w:val="603100A1"/>
    <w:rsid w:val="60534491"/>
    <w:rsid w:val="60C05467"/>
    <w:rsid w:val="60DF4B45"/>
    <w:rsid w:val="61856B03"/>
    <w:rsid w:val="619217C1"/>
    <w:rsid w:val="61BC66B0"/>
    <w:rsid w:val="63212FE8"/>
    <w:rsid w:val="63B6397B"/>
    <w:rsid w:val="63C3029A"/>
    <w:rsid w:val="64095B80"/>
    <w:rsid w:val="64E900DE"/>
    <w:rsid w:val="65374033"/>
    <w:rsid w:val="657C5F6C"/>
    <w:rsid w:val="65B15401"/>
    <w:rsid w:val="65D57507"/>
    <w:rsid w:val="65ED4B53"/>
    <w:rsid w:val="661D2ECA"/>
    <w:rsid w:val="66402D42"/>
    <w:rsid w:val="67105B2F"/>
    <w:rsid w:val="67EB146D"/>
    <w:rsid w:val="67F006D9"/>
    <w:rsid w:val="682053FE"/>
    <w:rsid w:val="68E80D03"/>
    <w:rsid w:val="692B4440"/>
    <w:rsid w:val="6ADC3A89"/>
    <w:rsid w:val="6B501DDE"/>
    <w:rsid w:val="6B5F790F"/>
    <w:rsid w:val="6B8E724B"/>
    <w:rsid w:val="6C655626"/>
    <w:rsid w:val="6D2E30B8"/>
    <w:rsid w:val="6E2C69A5"/>
    <w:rsid w:val="6E7C491F"/>
    <w:rsid w:val="6EDC5B42"/>
    <w:rsid w:val="6EEE713F"/>
    <w:rsid w:val="6F022DF1"/>
    <w:rsid w:val="6F2E1138"/>
    <w:rsid w:val="6FAF18BF"/>
    <w:rsid w:val="6FD6255C"/>
    <w:rsid w:val="70555CA7"/>
    <w:rsid w:val="70597AD2"/>
    <w:rsid w:val="71026E80"/>
    <w:rsid w:val="710931CE"/>
    <w:rsid w:val="713A2A33"/>
    <w:rsid w:val="71510340"/>
    <w:rsid w:val="71A1327A"/>
    <w:rsid w:val="71EE5B98"/>
    <w:rsid w:val="72781C12"/>
    <w:rsid w:val="729B0387"/>
    <w:rsid w:val="72B3572C"/>
    <w:rsid w:val="72B36697"/>
    <w:rsid w:val="72B51F81"/>
    <w:rsid w:val="72CC37DA"/>
    <w:rsid w:val="72D10E97"/>
    <w:rsid w:val="72F4602D"/>
    <w:rsid w:val="72FF24DF"/>
    <w:rsid w:val="73592834"/>
    <w:rsid w:val="737335D0"/>
    <w:rsid w:val="741A27FD"/>
    <w:rsid w:val="743A3F1D"/>
    <w:rsid w:val="74674C92"/>
    <w:rsid w:val="756767E0"/>
    <w:rsid w:val="75EA14EE"/>
    <w:rsid w:val="761F6BCF"/>
    <w:rsid w:val="76635CF8"/>
    <w:rsid w:val="76716980"/>
    <w:rsid w:val="772D3C3E"/>
    <w:rsid w:val="789F0CC1"/>
    <w:rsid w:val="78C84314"/>
    <w:rsid w:val="79002D1C"/>
    <w:rsid w:val="79163F55"/>
    <w:rsid w:val="79503429"/>
    <w:rsid w:val="79613289"/>
    <w:rsid w:val="79EC495B"/>
    <w:rsid w:val="7A026CDB"/>
    <w:rsid w:val="7A1C1BA4"/>
    <w:rsid w:val="7A5212EE"/>
    <w:rsid w:val="7A7133DD"/>
    <w:rsid w:val="7AA87B1A"/>
    <w:rsid w:val="7AB8235E"/>
    <w:rsid w:val="7B1542D6"/>
    <w:rsid w:val="7B3D50D8"/>
    <w:rsid w:val="7C563951"/>
    <w:rsid w:val="7CF63EB8"/>
    <w:rsid w:val="7D577B55"/>
    <w:rsid w:val="7D611C11"/>
    <w:rsid w:val="7D746795"/>
    <w:rsid w:val="7D8E59E9"/>
    <w:rsid w:val="7D9D510E"/>
    <w:rsid w:val="7DA4300C"/>
    <w:rsid w:val="7DEA710D"/>
    <w:rsid w:val="7E7C24A9"/>
    <w:rsid w:val="7EA148F8"/>
    <w:rsid w:val="7EF44C2C"/>
    <w:rsid w:val="7F3F18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76ACA"/>
    <w:pPr>
      <w:widowControl w:val="0"/>
      <w:jc w:val="both"/>
    </w:pPr>
    <w:rPr>
      <w:rFonts w:ascii="Times New Roman" w:eastAsia="仿宋_GB2312" w:hAnsi="Times New Roman"/>
      <w:kern w:val="2"/>
      <w:sz w:val="32"/>
      <w:szCs w:val="32"/>
    </w:rPr>
  </w:style>
  <w:style w:type="paragraph" w:styleId="1">
    <w:name w:val="heading 1"/>
    <w:basedOn w:val="a"/>
    <w:next w:val="a"/>
    <w:link w:val="1Char"/>
    <w:uiPriority w:val="99"/>
    <w:qFormat/>
    <w:rsid w:val="00D54E9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54E9B"/>
    <w:rPr>
      <w:rFonts w:ascii="宋体" w:eastAsia="宋体" w:hAnsi="宋体" w:cs="宋体"/>
      <w:b/>
      <w:bCs/>
      <w:kern w:val="36"/>
      <w:sz w:val="48"/>
      <w:szCs w:val="48"/>
    </w:rPr>
  </w:style>
  <w:style w:type="paragraph" w:styleId="a3">
    <w:name w:val="Plain Text"/>
    <w:basedOn w:val="a"/>
    <w:link w:val="Char"/>
    <w:uiPriority w:val="99"/>
    <w:rsid w:val="00D54E9B"/>
    <w:rPr>
      <w:rFonts w:ascii="宋体" w:hAnsi="Courier New" w:cs="宋体"/>
    </w:rPr>
  </w:style>
  <w:style w:type="character" w:customStyle="1" w:styleId="Char">
    <w:name w:val="纯文本 Char"/>
    <w:basedOn w:val="a0"/>
    <w:link w:val="a3"/>
    <w:uiPriority w:val="99"/>
    <w:locked/>
    <w:rsid w:val="00D54E9B"/>
    <w:rPr>
      <w:rFonts w:ascii="宋体" w:eastAsia="宋体" w:hAnsi="Courier New" w:cs="宋体"/>
      <w:kern w:val="2"/>
      <w:sz w:val="21"/>
      <w:szCs w:val="21"/>
    </w:rPr>
  </w:style>
  <w:style w:type="paragraph" w:styleId="a4">
    <w:name w:val="Balloon Text"/>
    <w:basedOn w:val="a"/>
    <w:link w:val="Char0"/>
    <w:uiPriority w:val="99"/>
    <w:semiHidden/>
    <w:rsid w:val="00D54E9B"/>
    <w:rPr>
      <w:sz w:val="18"/>
      <w:szCs w:val="18"/>
    </w:rPr>
  </w:style>
  <w:style w:type="character" w:customStyle="1" w:styleId="Char0">
    <w:name w:val="批注框文本 Char"/>
    <w:basedOn w:val="a0"/>
    <w:link w:val="a4"/>
    <w:uiPriority w:val="99"/>
    <w:semiHidden/>
    <w:locked/>
    <w:rsid w:val="00D54E9B"/>
    <w:rPr>
      <w:sz w:val="18"/>
      <w:szCs w:val="18"/>
    </w:rPr>
  </w:style>
  <w:style w:type="paragraph" w:styleId="a5">
    <w:name w:val="footer"/>
    <w:basedOn w:val="a"/>
    <w:link w:val="Char1"/>
    <w:uiPriority w:val="99"/>
    <w:rsid w:val="00D54E9B"/>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D54E9B"/>
    <w:rPr>
      <w:kern w:val="2"/>
      <w:sz w:val="18"/>
      <w:szCs w:val="18"/>
    </w:rPr>
  </w:style>
  <w:style w:type="paragraph" w:styleId="a6">
    <w:name w:val="header"/>
    <w:basedOn w:val="a"/>
    <w:link w:val="Char2"/>
    <w:uiPriority w:val="99"/>
    <w:rsid w:val="00D54E9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D54E9B"/>
    <w:rPr>
      <w:kern w:val="2"/>
      <w:sz w:val="18"/>
      <w:szCs w:val="18"/>
    </w:rPr>
  </w:style>
  <w:style w:type="paragraph" w:styleId="a7">
    <w:name w:val="Normal (Web)"/>
    <w:basedOn w:val="a"/>
    <w:uiPriority w:val="99"/>
    <w:rsid w:val="00D54E9B"/>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99"/>
    <w:qFormat/>
    <w:rsid w:val="00D54E9B"/>
    <w:rPr>
      <w:b/>
      <w:bCs/>
    </w:rPr>
  </w:style>
  <w:style w:type="character" w:styleId="a9">
    <w:name w:val="page number"/>
    <w:basedOn w:val="a0"/>
    <w:uiPriority w:val="99"/>
    <w:rsid w:val="00D54E9B"/>
    <w:rPr>
      <w:snapToGrid w:val="0"/>
      <w:kern w:val="0"/>
      <w:sz w:val="20"/>
      <w:szCs w:val="20"/>
    </w:rPr>
  </w:style>
  <w:style w:type="character" w:styleId="aa">
    <w:name w:val="FollowedHyperlink"/>
    <w:basedOn w:val="a0"/>
    <w:uiPriority w:val="99"/>
    <w:rsid w:val="00D54E9B"/>
    <w:rPr>
      <w:color w:val="800080"/>
      <w:u w:val="single"/>
    </w:rPr>
  </w:style>
  <w:style w:type="character" w:styleId="ab">
    <w:name w:val="Hyperlink"/>
    <w:basedOn w:val="a0"/>
    <w:uiPriority w:val="99"/>
    <w:rsid w:val="00D54E9B"/>
    <w:rPr>
      <w:color w:val="0000FF"/>
      <w:u w:val="single"/>
    </w:rPr>
  </w:style>
  <w:style w:type="table" w:styleId="ac">
    <w:name w:val="Table Grid"/>
    <w:basedOn w:val="a1"/>
    <w:uiPriority w:val="99"/>
    <w:rsid w:val="00D54E9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D54E9B"/>
  </w:style>
  <w:style w:type="paragraph" w:customStyle="1" w:styleId="10">
    <w:name w:val="列出段落1"/>
    <w:basedOn w:val="a"/>
    <w:uiPriority w:val="99"/>
    <w:rsid w:val="00D54E9B"/>
    <w:pPr>
      <w:widowControl/>
      <w:ind w:firstLineChars="200" w:firstLine="420"/>
      <w:jc w:val="left"/>
    </w:pPr>
    <w:rPr>
      <w:kern w:val="0"/>
      <w:sz w:val="20"/>
      <w:szCs w:val="20"/>
    </w:rPr>
  </w:style>
  <w:style w:type="paragraph" w:customStyle="1" w:styleId="CharCharCharChar">
    <w:name w:val="Char Char Char Char"/>
    <w:basedOn w:val="a"/>
    <w:uiPriority w:val="99"/>
    <w:rsid w:val="00D54E9B"/>
    <w:pPr>
      <w:widowControl/>
      <w:spacing w:after="160" w:line="240" w:lineRule="exact"/>
      <w:jc w:val="left"/>
    </w:pPr>
    <w:rPr>
      <w:rFonts w:ascii="Verdana" w:hAnsi="Verdana" w:cs="Verdana"/>
      <w:kern w:val="0"/>
      <w:sz w:val="20"/>
      <w:szCs w:val="20"/>
      <w:lang w:eastAsia="en-US"/>
    </w:rPr>
  </w:style>
  <w:style w:type="paragraph" w:customStyle="1" w:styleId="CharCharCharCharCharChar1Char">
    <w:name w:val="Char Char Char Char Char Char1 Char"/>
    <w:basedOn w:val="a"/>
    <w:uiPriority w:val="99"/>
    <w:rsid w:val="00D54E9B"/>
    <w:pPr>
      <w:widowControl/>
      <w:spacing w:after="160" w:line="240" w:lineRule="exact"/>
      <w:jc w:val="left"/>
    </w:pPr>
  </w:style>
  <w:style w:type="paragraph" w:customStyle="1" w:styleId="p0">
    <w:name w:val="p0"/>
    <w:basedOn w:val="a"/>
    <w:uiPriority w:val="99"/>
    <w:rsid w:val="00D54E9B"/>
    <w:pPr>
      <w:widowControl/>
    </w:pPr>
    <w:rPr>
      <w:kern w:val="0"/>
    </w:rPr>
  </w:style>
  <w:style w:type="paragraph" w:customStyle="1" w:styleId="ParaCharCharCharCharCharCharChar">
    <w:name w:val="默认段落字体 Para Char Char Char Char Char Char Char"/>
    <w:basedOn w:val="a"/>
    <w:uiPriority w:val="99"/>
    <w:rsid w:val="00D54E9B"/>
  </w:style>
  <w:style w:type="paragraph" w:customStyle="1" w:styleId="Style3">
    <w:name w:val="_Style 3"/>
    <w:basedOn w:val="a"/>
    <w:uiPriority w:val="99"/>
    <w:rsid w:val="00D54E9B"/>
    <w:pPr>
      <w:widowControl/>
      <w:spacing w:after="160" w:line="240" w:lineRule="exact"/>
      <w:jc w:val="left"/>
    </w:pPr>
    <w:rPr>
      <w:kern w:val="0"/>
    </w:rPr>
  </w:style>
  <w:style w:type="paragraph" w:customStyle="1" w:styleId="NewNewNewNewNewNewNewNewNewNewNewNewNewNewNew">
    <w:name w:val="正文 New New New New New New New New New New New New New New New"/>
    <w:uiPriority w:val="99"/>
    <w:rsid w:val="00D54E9B"/>
    <w:pPr>
      <w:widowControl w:val="0"/>
      <w:jc w:val="both"/>
    </w:pPr>
    <w:rPr>
      <w:rFonts w:ascii="Times New Roman" w:hAnsi="Times New Roman"/>
      <w:kern w:val="2"/>
      <w:sz w:val="21"/>
      <w:szCs w:val="21"/>
    </w:rPr>
  </w:style>
  <w:style w:type="paragraph" w:customStyle="1" w:styleId="NewNewNew">
    <w:name w:val="正文 New New New"/>
    <w:uiPriority w:val="99"/>
    <w:rsid w:val="00D54E9B"/>
    <w:pPr>
      <w:widowControl w:val="0"/>
      <w:jc w:val="both"/>
    </w:pPr>
    <w:rPr>
      <w:rFonts w:ascii="Times New Roman" w:hAnsi="Times New Roman"/>
      <w:kern w:val="2"/>
      <w:sz w:val="21"/>
      <w:szCs w:val="21"/>
    </w:rPr>
  </w:style>
  <w:style w:type="paragraph" w:customStyle="1" w:styleId="NewNewNewNewNewNewNewNewNew">
    <w:name w:val="正文 New New New New New New New New New"/>
    <w:uiPriority w:val="99"/>
    <w:rsid w:val="00D54E9B"/>
    <w:pPr>
      <w:widowControl w:val="0"/>
      <w:jc w:val="both"/>
    </w:pPr>
    <w:rPr>
      <w:rFonts w:ascii="Times New Roman" w:hAnsi="Times New Roman"/>
      <w:kern w:val="2"/>
      <w:sz w:val="21"/>
      <w:szCs w:val="21"/>
    </w:rPr>
  </w:style>
  <w:style w:type="paragraph" w:customStyle="1" w:styleId="CharCharCharCharCharCharChar">
    <w:name w:val="Char Char Char Char Char Char Char"/>
    <w:basedOn w:val="a"/>
    <w:uiPriority w:val="99"/>
    <w:rsid w:val="00D54E9B"/>
    <w:rPr>
      <w:sz w:val="30"/>
      <w:szCs w:val="30"/>
    </w:rPr>
  </w:style>
  <w:style w:type="paragraph" w:customStyle="1" w:styleId="New">
    <w:name w:val="正文 New"/>
    <w:uiPriority w:val="99"/>
    <w:rsid w:val="00D54E9B"/>
    <w:pPr>
      <w:widowControl w:val="0"/>
      <w:jc w:val="both"/>
    </w:pPr>
    <w:rPr>
      <w:rFonts w:ascii="Times New Roman" w:hAnsi="Times New Roman"/>
      <w:kern w:val="2"/>
      <w:sz w:val="21"/>
      <w:szCs w:val="21"/>
    </w:rPr>
  </w:style>
  <w:style w:type="paragraph" w:customStyle="1" w:styleId="11">
    <w:name w:val="列出段落11"/>
    <w:basedOn w:val="a"/>
    <w:uiPriority w:val="99"/>
    <w:rsid w:val="00D54E9B"/>
    <w:pPr>
      <w:ind w:firstLineChars="200" w:firstLine="420"/>
    </w:pPr>
  </w:style>
  <w:style w:type="paragraph" w:customStyle="1" w:styleId="Char3">
    <w:name w:val="Char"/>
    <w:basedOn w:val="a"/>
    <w:uiPriority w:val="99"/>
    <w:rsid w:val="00D54E9B"/>
    <w:pPr>
      <w:tabs>
        <w:tab w:val="left" w:pos="425"/>
      </w:tabs>
      <w:ind w:left="425" w:hanging="425"/>
    </w:pPr>
  </w:style>
  <w:style w:type="paragraph" w:customStyle="1" w:styleId="CharChar">
    <w:name w:val="Char Char"/>
    <w:basedOn w:val="a"/>
    <w:uiPriority w:val="99"/>
    <w:rsid w:val="00D54E9B"/>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7</Pages>
  <Words>508</Words>
  <Characters>2898</Characters>
  <Application>Microsoft Office Word</Application>
  <DocSecurity>0</DocSecurity>
  <Lines>24</Lines>
  <Paragraphs>6</Paragraphs>
  <ScaleCrop>false</ScaleCrop>
  <Company>Microsoft</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广东省直单位2016年度行政审批和</dc:title>
  <dc:creator>e430xycs11</dc:creator>
  <cp:lastModifiedBy>曾健</cp:lastModifiedBy>
  <cp:revision>40</cp:revision>
  <cp:lastPrinted>2017-09-15T07:31:00Z</cp:lastPrinted>
  <dcterms:created xsi:type="dcterms:W3CDTF">2017-09-15T07:31:00Z</dcterms:created>
  <dcterms:modified xsi:type="dcterms:W3CDTF">2017-09-16T12:34:00Z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